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CDC0F" w14:textId="77777777" w:rsidR="008078E9" w:rsidRDefault="005B4AC4" w:rsidP="008078E9">
      <w:pPr>
        <w:pStyle w:val="Header"/>
        <w:jc w:val="center"/>
        <w:rPr>
          <w:rFonts w:ascii="Arial" w:hAnsi="Arial" w:cs="Arial"/>
          <w:b/>
          <w:sz w:val="22"/>
          <w:szCs w:val="22"/>
        </w:rPr>
      </w:pPr>
      <w:bookmarkStart w:id="0" w:name="_Hlk532819736"/>
      <w:r w:rsidRPr="005B4AC4">
        <w:rPr>
          <w:rFonts w:ascii="Arial" w:hAnsi="Arial" w:cs="Arial"/>
          <w:b/>
          <w:sz w:val="22"/>
          <w:szCs w:val="22"/>
        </w:rPr>
        <w:t xml:space="preserve">ŽEMĖS SKLYPO R.KALANTOS G 45A, KAUNE, </w:t>
      </w:r>
      <w:r w:rsidR="0082639A" w:rsidRPr="005D5E81">
        <w:rPr>
          <w:rFonts w:ascii="Arial" w:hAnsi="Arial" w:cs="Arial"/>
          <w:b/>
          <w:sz w:val="22"/>
          <w:szCs w:val="22"/>
        </w:rPr>
        <w:t xml:space="preserve">DETALIOJO PLANO KOREGAVIMO </w:t>
      </w:r>
    </w:p>
    <w:p w14:paraId="7B87BAA0" w14:textId="3788A8B4" w:rsidR="008078E9" w:rsidRDefault="0082639A" w:rsidP="008078E9">
      <w:pPr>
        <w:pStyle w:val="Header"/>
        <w:jc w:val="center"/>
        <w:rPr>
          <w:rFonts w:ascii="Arial" w:hAnsi="Arial" w:cs="Arial"/>
          <w:b/>
          <w:sz w:val="22"/>
          <w:szCs w:val="22"/>
        </w:rPr>
      </w:pPr>
      <w:r w:rsidRPr="005D5E81">
        <w:rPr>
          <w:rFonts w:ascii="Arial" w:hAnsi="Arial" w:cs="Arial"/>
          <w:b/>
          <w:sz w:val="22"/>
          <w:szCs w:val="22"/>
        </w:rPr>
        <w:t>PASLAUGOS</w:t>
      </w:r>
      <w:r w:rsidR="008078E9">
        <w:rPr>
          <w:rFonts w:ascii="Arial" w:hAnsi="Arial" w:cs="Arial"/>
          <w:b/>
          <w:sz w:val="22"/>
          <w:szCs w:val="22"/>
        </w:rPr>
        <w:t xml:space="preserve"> </w:t>
      </w:r>
      <w:r w:rsidR="00D31B04">
        <w:rPr>
          <w:rFonts w:ascii="Arial" w:hAnsi="Arial" w:cs="Arial"/>
          <w:b/>
          <w:sz w:val="22"/>
          <w:szCs w:val="22"/>
        </w:rPr>
        <w:t xml:space="preserve">PIRKIMO </w:t>
      </w:r>
    </w:p>
    <w:p w14:paraId="6606D9EF" w14:textId="5A474750" w:rsidR="005D1374" w:rsidRPr="008078E9" w:rsidRDefault="00A22AA1" w:rsidP="008078E9">
      <w:pPr>
        <w:pStyle w:val="Header"/>
        <w:jc w:val="center"/>
        <w:rPr>
          <w:rFonts w:ascii="Arial" w:hAnsi="Arial" w:cs="Arial"/>
          <w:sz w:val="22"/>
          <w:szCs w:val="22"/>
        </w:rPr>
      </w:pPr>
      <w:r w:rsidRPr="005D5E81">
        <w:rPr>
          <w:rFonts w:ascii="Arial" w:eastAsia="Calibri" w:hAnsi="Arial" w:cs="Arial"/>
          <w:b/>
          <w:sz w:val="22"/>
          <w:szCs w:val="22"/>
          <w:lang w:eastAsia="en-US"/>
        </w:rPr>
        <w:t>T</w:t>
      </w:r>
      <w:r w:rsidR="005D1374" w:rsidRPr="005D5E81">
        <w:rPr>
          <w:rFonts w:ascii="Arial" w:eastAsia="Calibri" w:hAnsi="Arial" w:cs="Arial"/>
          <w:b/>
          <w:sz w:val="22"/>
          <w:szCs w:val="22"/>
          <w:lang w:eastAsia="en-US"/>
        </w:rPr>
        <w:t xml:space="preserve">ECHNINĖ SPECIFIKACIJA </w:t>
      </w:r>
    </w:p>
    <w:bookmarkEnd w:id="0"/>
    <w:p w14:paraId="2FE38762" w14:textId="77777777" w:rsidR="00A22AA1" w:rsidRPr="005D5E81" w:rsidRDefault="00A22AA1" w:rsidP="00190778">
      <w:pPr>
        <w:jc w:val="center"/>
        <w:rPr>
          <w:rFonts w:ascii="Arial" w:eastAsia="Calibri" w:hAnsi="Arial" w:cs="Arial"/>
          <w:b/>
          <w:sz w:val="22"/>
          <w:szCs w:val="22"/>
          <w:lang w:eastAsia="en-US"/>
        </w:rPr>
      </w:pPr>
    </w:p>
    <w:p w14:paraId="0C30C9F6" w14:textId="4F53EF02" w:rsidR="00190778" w:rsidRDefault="002E2AB2" w:rsidP="005D5E81">
      <w:pPr>
        <w:jc w:val="both"/>
        <w:rPr>
          <w:rFonts w:ascii="Arial" w:eastAsia="Calibri" w:hAnsi="Arial" w:cs="Arial"/>
          <w:sz w:val="22"/>
          <w:szCs w:val="22"/>
          <w:lang w:eastAsia="en-US"/>
        </w:rPr>
      </w:pPr>
      <w:r w:rsidRPr="005D5E81">
        <w:rPr>
          <w:rFonts w:ascii="Arial" w:eastAsia="Calibri" w:hAnsi="Arial" w:cs="Arial"/>
          <w:b/>
          <w:sz w:val="22"/>
          <w:szCs w:val="22"/>
          <w:lang w:eastAsia="en-US"/>
        </w:rPr>
        <w:t>P</w:t>
      </w:r>
      <w:r w:rsidR="00037248" w:rsidRPr="005D5E81">
        <w:rPr>
          <w:rFonts w:ascii="Arial" w:eastAsia="Calibri" w:hAnsi="Arial" w:cs="Arial"/>
          <w:b/>
          <w:sz w:val="22"/>
          <w:szCs w:val="22"/>
          <w:lang w:eastAsia="en-US"/>
        </w:rPr>
        <w:t>erkantysis subjektas</w:t>
      </w:r>
      <w:r w:rsidRPr="005D5E81">
        <w:rPr>
          <w:rFonts w:ascii="Arial" w:eastAsia="Calibri" w:hAnsi="Arial" w:cs="Arial"/>
          <w:sz w:val="22"/>
          <w:szCs w:val="22"/>
          <w:lang w:eastAsia="en-US"/>
        </w:rPr>
        <w:t xml:space="preserve"> – LITGRID AB, pagal Lietuvos Respublikos įstatymus teisėtai įregistruota ir veikianti bendrovė, įmonės kodas 302564383,</w:t>
      </w:r>
      <w:r w:rsidR="007E126C" w:rsidRPr="005D5E81">
        <w:rPr>
          <w:rFonts w:ascii="Arial" w:hAnsi="Arial" w:cs="Arial"/>
          <w:b/>
          <w:bCs/>
          <w:sz w:val="22"/>
          <w:szCs w:val="22"/>
        </w:rPr>
        <w:t xml:space="preserve"> </w:t>
      </w:r>
      <w:r w:rsidR="007E126C" w:rsidRPr="005D5E81">
        <w:rPr>
          <w:rFonts w:ascii="Arial" w:hAnsi="Arial" w:cs="Arial"/>
          <w:sz w:val="22"/>
          <w:szCs w:val="22"/>
        </w:rPr>
        <w:t>Karlo Gustavo Emilio Manerheimo g. 8</w:t>
      </w:r>
      <w:r w:rsidRPr="005D5E81">
        <w:rPr>
          <w:rFonts w:ascii="Arial" w:eastAsia="Calibri" w:hAnsi="Arial" w:cs="Arial"/>
          <w:sz w:val="22"/>
          <w:szCs w:val="22"/>
          <w:lang w:eastAsia="en-US"/>
        </w:rPr>
        <w:t xml:space="preserve">, Vilnius, Lietuva, el. paštas  </w:t>
      </w:r>
      <w:hyperlink r:id="rId8" w:history="1">
        <w:r w:rsidR="00A428B0" w:rsidRPr="005D5E81">
          <w:rPr>
            <w:rStyle w:val="Hyperlink"/>
            <w:rFonts w:ascii="Arial" w:eastAsia="Calibri" w:hAnsi="Arial" w:cs="Arial"/>
            <w:sz w:val="22"/>
            <w:szCs w:val="22"/>
          </w:rPr>
          <w:t>info@litgrid.eu</w:t>
        </w:r>
      </w:hyperlink>
    </w:p>
    <w:p w14:paraId="4DD52AC6" w14:textId="77777777" w:rsidR="00A428B0" w:rsidRPr="005D5E81" w:rsidRDefault="00A428B0" w:rsidP="005D5E81">
      <w:pPr>
        <w:jc w:val="both"/>
        <w:rPr>
          <w:rFonts w:ascii="Arial" w:eastAsia="Calibri" w:hAnsi="Arial" w:cs="Arial"/>
          <w:sz w:val="22"/>
          <w:szCs w:val="22"/>
          <w:lang w:eastAsia="en-US"/>
        </w:rPr>
      </w:pPr>
    </w:p>
    <w:p w14:paraId="1AC22E36" w14:textId="253CE5B7" w:rsidR="00A916C9" w:rsidRDefault="00FE2ECB" w:rsidP="00190778">
      <w:pPr>
        <w:jc w:val="both"/>
        <w:rPr>
          <w:rFonts w:ascii="Arial" w:eastAsia="Calibri" w:hAnsi="Arial" w:cs="Arial"/>
          <w:sz w:val="22"/>
          <w:szCs w:val="22"/>
          <w:lang w:eastAsia="en-US"/>
        </w:rPr>
      </w:pPr>
      <w:r w:rsidRPr="005D5E81">
        <w:rPr>
          <w:rFonts w:ascii="Arial" w:eastAsia="Calibri" w:hAnsi="Arial" w:cs="Arial"/>
          <w:b/>
          <w:bCs/>
          <w:sz w:val="22"/>
          <w:szCs w:val="22"/>
          <w:lang w:eastAsia="en-US"/>
        </w:rPr>
        <w:t>Perkamos p</w:t>
      </w:r>
      <w:r w:rsidR="002E2AB2" w:rsidRPr="005D5E81">
        <w:rPr>
          <w:rFonts w:ascii="Arial" w:eastAsia="Calibri" w:hAnsi="Arial" w:cs="Arial"/>
          <w:b/>
          <w:bCs/>
          <w:sz w:val="22"/>
          <w:szCs w:val="22"/>
          <w:lang w:eastAsia="en-US"/>
        </w:rPr>
        <w:t>aslaugos</w:t>
      </w:r>
      <w:r w:rsidR="002E2AB2" w:rsidRPr="005D5E81">
        <w:rPr>
          <w:rFonts w:ascii="Arial" w:eastAsia="Calibri" w:hAnsi="Arial" w:cs="Arial"/>
          <w:sz w:val="22"/>
          <w:szCs w:val="22"/>
          <w:lang w:eastAsia="en-US"/>
        </w:rPr>
        <w:t xml:space="preserve"> – </w:t>
      </w:r>
      <w:r w:rsidR="00E35C73">
        <w:rPr>
          <w:rFonts w:ascii="Arial" w:eastAsia="Calibri" w:hAnsi="Arial" w:cs="Arial"/>
          <w:sz w:val="22"/>
          <w:szCs w:val="22"/>
          <w:lang w:eastAsia="en-US"/>
        </w:rPr>
        <w:t xml:space="preserve"> Ž</w:t>
      </w:r>
      <w:r w:rsidR="00E35C73" w:rsidRPr="00E35C73">
        <w:rPr>
          <w:rFonts w:ascii="Arial" w:eastAsia="Calibri" w:hAnsi="Arial" w:cs="Arial"/>
          <w:sz w:val="22"/>
          <w:szCs w:val="22"/>
          <w:lang w:eastAsia="en-US"/>
        </w:rPr>
        <w:t>emės sklypo (kadastro Nr. 1901/0161:14) R. Kalantos g. 45A, Kaune, detal</w:t>
      </w:r>
      <w:r w:rsidR="00534145">
        <w:rPr>
          <w:rFonts w:ascii="Arial" w:eastAsia="Calibri" w:hAnsi="Arial" w:cs="Arial"/>
          <w:sz w:val="22"/>
          <w:szCs w:val="22"/>
          <w:lang w:eastAsia="en-US"/>
        </w:rPr>
        <w:t xml:space="preserve">iojo </w:t>
      </w:r>
      <w:r w:rsidR="00E35C73" w:rsidRPr="00E35C73">
        <w:rPr>
          <w:rFonts w:ascii="Arial" w:eastAsia="Calibri" w:hAnsi="Arial" w:cs="Arial"/>
          <w:sz w:val="22"/>
          <w:szCs w:val="22"/>
          <w:lang w:eastAsia="en-US"/>
        </w:rPr>
        <w:t>plan</w:t>
      </w:r>
      <w:r w:rsidR="00534145">
        <w:rPr>
          <w:rFonts w:ascii="Arial" w:eastAsia="Calibri" w:hAnsi="Arial" w:cs="Arial"/>
          <w:sz w:val="22"/>
          <w:szCs w:val="22"/>
          <w:lang w:eastAsia="en-US"/>
        </w:rPr>
        <w:t>o</w:t>
      </w:r>
      <w:r w:rsidR="000A0C5A">
        <w:rPr>
          <w:rFonts w:ascii="Arial" w:eastAsia="Calibri" w:hAnsi="Arial" w:cs="Arial"/>
          <w:sz w:val="22"/>
          <w:szCs w:val="22"/>
          <w:lang w:eastAsia="en-US"/>
        </w:rPr>
        <w:t xml:space="preserve"> </w:t>
      </w:r>
      <w:r w:rsidR="007563E8" w:rsidRPr="0097280C">
        <w:rPr>
          <w:rFonts w:ascii="Arial" w:eastAsia="Calibri" w:hAnsi="Arial" w:cs="Arial"/>
          <w:sz w:val="22"/>
          <w:szCs w:val="22"/>
          <w:lang w:eastAsia="en-US"/>
        </w:rPr>
        <w:t>(detaliajame plane žemės sklypas B</w:t>
      </w:r>
      <w:r w:rsidR="007563E8">
        <w:rPr>
          <w:rFonts w:ascii="Arial" w:eastAsia="Calibri" w:hAnsi="Arial" w:cs="Arial"/>
          <w:sz w:val="22"/>
          <w:szCs w:val="22"/>
          <w:lang w:eastAsia="en-US"/>
        </w:rPr>
        <w:t>)</w:t>
      </w:r>
      <w:r w:rsidR="00E35C73" w:rsidRPr="00E35C73">
        <w:rPr>
          <w:rFonts w:ascii="Arial" w:eastAsia="Calibri" w:hAnsi="Arial" w:cs="Arial"/>
          <w:sz w:val="22"/>
          <w:szCs w:val="22"/>
          <w:lang w:eastAsia="en-US"/>
        </w:rPr>
        <w:t>,</w:t>
      </w:r>
      <w:r w:rsidR="004C525F">
        <w:rPr>
          <w:rFonts w:ascii="Arial" w:eastAsia="Calibri" w:hAnsi="Arial" w:cs="Arial"/>
          <w:sz w:val="22"/>
          <w:szCs w:val="22"/>
          <w:lang w:eastAsia="en-US"/>
        </w:rPr>
        <w:t xml:space="preserve"> </w:t>
      </w:r>
      <w:r w:rsidR="00E35C73" w:rsidRPr="00E35C73">
        <w:rPr>
          <w:rFonts w:ascii="Arial" w:eastAsia="Calibri" w:hAnsi="Arial" w:cs="Arial"/>
          <w:sz w:val="22"/>
          <w:szCs w:val="22"/>
          <w:lang w:eastAsia="en-US"/>
        </w:rPr>
        <w:t>patvirtint</w:t>
      </w:r>
      <w:r w:rsidR="00534145">
        <w:rPr>
          <w:rFonts w:ascii="Arial" w:eastAsia="Calibri" w:hAnsi="Arial" w:cs="Arial"/>
          <w:sz w:val="22"/>
          <w:szCs w:val="22"/>
          <w:lang w:eastAsia="en-US"/>
        </w:rPr>
        <w:t>o</w:t>
      </w:r>
      <w:r w:rsidR="00E35C73" w:rsidRPr="00E35C73">
        <w:rPr>
          <w:rFonts w:ascii="Arial" w:eastAsia="Calibri" w:hAnsi="Arial" w:cs="Arial"/>
          <w:sz w:val="22"/>
          <w:szCs w:val="22"/>
          <w:lang w:eastAsia="en-US"/>
        </w:rPr>
        <w:t xml:space="preserve"> Kauno miesto savivaldybės administracijos direktoriaus 2005 m. kovo 30 d. įsakymu Nr. </w:t>
      </w:r>
      <w:r w:rsidR="00E35C73" w:rsidRPr="0097280C">
        <w:rPr>
          <w:rFonts w:ascii="Arial" w:eastAsia="Calibri" w:hAnsi="Arial" w:cs="Arial"/>
          <w:sz w:val="22"/>
          <w:szCs w:val="22"/>
          <w:lang w:eastAsia="en-US"/>
        </w:rPr>
        <w:t xml:space="preserve">A-1052 „Dėl žemės sklypų R. Kalantos g. 45 detaliojo plano patvirtinimo ir žemės sklypų nuomos“ </w:t>
      </w:r>
      <w:r w:rsidR="00534145" w:rsidRPr="0097280C">
        <w:rPr>
          <w:rFonts w:ascii="Arial" w:eastAsia="Calibri" w:hAnsi="Arial" w:cs="Arial"/>
          <w:sz w:val="22"/>
          <w:szCs w:val="22"/>
          <w:lang w:eastAsia="en-US"/>
        </w:rPr>
        <w:t>koregavimas</w:t>
      </w:r>
      <w:r w:rsidR="007F02F8">
        <w:rPr>
          <w:rFonts w:ascii="Arial" w:eastAsia="Calibri" w:hAnsi="Arial" w:cs="Arial"/>
          <w:sz w:val="22"/>
          <w:szCs w:val="22"/>
          <w:lang w:eastAsia="en-US"/>
        </w:rPr>
        <w:t xml:space="preserve"> </w:t>
      </w:r>
      <w:r w:rsidR="00B65824">
        <w:rPr>
          <w:rFonts w:ascii="Arial" w:eastAsia="Calibri" w:hAnsi="Arial" w:cs="Arial"/>
          <w:sz w:val="22"/>
          <w:szCs w:val="22"/>
          <w:lang w:eastAsia="en-US"/>
        </w:rPr>
        <w:t>(</w:t>
      </w:r>
      <w:r w:rsidR="000155AA">
        <w:rPr>
          <w:rFonts w:ascii="Arial" w:eastAsia="Calibri" w:hAnsi="Arial" w:cs="Arial"/>
          <w:sz w:val="22"/>
          <w:szCs w:val="22"/>
          <w:lang w:eastAsia="en-US"/>
        </w:rPr>
        <w:t>papildant</w:t>
      </w:r>
      <w:r w:rsidR="00B65824">
        <w:rPr>
          <w:rFonts w:ascii="Arial" w:eastAsia="Calibri" w:hAnsi="Arial" w:cs="Arial"/>
          <w:sz w:val="22"/>
          <w:szCs w:val="22"/>
          <w:lang w:eastAsia="en-US"/>
        </w:rPr>
        <w:t xml:space="preserve"> teritorijos naudojimo reglamentus – </w:t>
      </w:r>
      <w:r w:rsidR="00BF53D1">
        <w:rPr>
          <w:rFonts w:ascii="Arial" w:eastAsia="Calibri" w:hAnsi="Arial" w:cs="Arial"/>
          <w:sz w:val="22"/>
          <w:szCs w:val="22"/>
          <w:lang w:eastAsia="en-US"/>
        </w:rPr>
        <w:t xml:space="preserve">statinių </w:t>
      </w:r>
      <w:r w:rsidR="00B65824">
        <w:rPr>
          <w:rFonts w:ascii="Arial" w:eastAsia="Calibri" w:hAnsi="Arial" w:cs="Arial"/>
          <w:sz w:val="22"/>
          <w:szCs w:val="22"/>
          <w:lang w:eastAsia="en-US"/>
        </w:rPr>
        <w:t>statybos</w:t>
      </w:r>
      <w:r w:rsidR="00BF53D1">
        <w:rPr>
          <w:rFonts w:ascii="Arial" w:eastAsia="Calibri" w:hAnsi="Arial" w:cs="Arial"/>
          <w:sz w:val="22"/>
          <w:szCs w:val="22"/>
          <w:lang w:eastAsia="en-US"/>
        </w:rPr>
        <w:t xml:space="preserve"> zon</w:t>
      </w:r>
      <w:r w:rsidR="000155AA">
        <w:rPr>
          <w:rFonts w:ascii="Arial" w:eastAsia="Calibri" w:hAnsi="Arial" w:cs="Arial"/>
          <w:sz w:val="22"/>
          <w:szCs w:val="22"/>
          <w:lang w:eastAsia="en-US"/>
        </w:rPr>
        <w:t>a</w:t>
      </w:r>
      <w:r w:rsidR="00BF53D1">
        <w:rPr>
          <w:rFonts w:ascii="Arial" w:eastAsia="Calibri" w:hAnsi="Arial" w:cs="Arial"/>
          <w:sz w:val="22"/>
          <w:szCs w:val="22"/>
          <w:lang w:eastAsia="en-US"/>
        </w:rPr>
        <w:t>,</w:t>
      </w:r>
      <w:r w:rsidR="00B65824">
        <w:rPr>
          <w:rFonts w:ascii="Arial" w:eastAsia="Calibri" w:hAnsi="Arial" w:cs="Arial"/>
          <w:sz w:val="22"/>
          <w:szCs w:val="22"/>
          <w:lang w:eastAsia="en-US"/>
        </w:rPr>
        <w:t xml:space="preserve"> </w:t>
      </w:r>
      <w:r w:rsidR="00BF53D1">
        <w:rPr>
          <w:rFonts w:ascii="Arial" w:eastAsia="Calibri" w:hAnsi="Arial" w:cs="Arial"/>
          <w:sz w:val="22"/>
          <w:szCs w:val="22"/>
          <w:lang w:eastAsia="en-US"/>
        </w:rPr>
        <w:t>rib</w:t>
      </w:r>
      <w:r w:rsidR="000155AA">
        <w:rPr>
          <w:rFonts w:ascii="Arial" w:eastAsia="Calibri" w:hAnsi="Arial" w:cs="Arial"/>
          <w:sz w:val="22"/>
          <w:szCs w:val="22"/>
          <w:lang w:eastAsia="en-US"/>
        </w:rPr>
        <w:t>a,</w:t>
      </w:r>
      <w:r w:rsidR="00BF53D1">
        <w:rPr>
          <w:rFonts w:ascii="Arial" w:eastAsia="Calibri" w:hAnsi="Arial" w:cs="Arial"/>
          <w:sz w:val="22"/>
          <w:szCs w:val="22"/>
          <w:lang w:eastAsia="en-US"/>
        </w:rPr>
        <w:t xml:space="preserve"> linij</w:t>
      </w:r>
      <w:r w:rsidR="000155AA">
        <w:rPr>
          <w:rFonts w:ascii="Arial" w:eastAsia="Calibri" w:hAnsi="Arial" w:cs="Arial"/>
          <w:sz w:val="22"/>
          <w:szCs w:val="22"/>
          <w:lang w:eastAsia="en-US"/>
        </w:rPr>
        <w:t xml:space="preserve">a bei leistinu </w:t>
      </w:r>
      <w:r w:rsidR="00C705B1">
        <w:rPr>
          <w:rFonts w:ascii="Arial" w:eastAsia="Calibri" w:hAnsi="Arial" w:cs="Arial"/>
          <w:sz w:val="22"/>
          <w:szCs w:val="22"/>
          <w:lang w:eastAsia="en-US"/>
        </w:rPr>
        <w:t>pastatų aukš</w:t>
      </w:r>
      <w:r w:rsidR="006203DC">
        <w:rPr>
          <w:rFonts w:ascii="Arial" w:eastAsia="Calibri" w:hAnsi="Arial" w:cs="Arial"/>
          <w:sz w:val="22"/>
          <w:szCs w:val="22"/>
          <w:lang w:eastAsia="en-US"/>
        </w:rPr>
        <w:t>čiu</w:t>
      </w:r>
      <w:r w:rsidR="0060164C">
        <w:rPr>
          <w:rFonts w:ascii="Arial" w:eastAsia="Calibri" w:hAnsi="Arial" w:cs="Arial"/>
          <w:sz w:val="22"/>
          <w:szCs w:val="22"/>
          <w:lang w:eastAsia="en-US"/>
        </w:rPr>
        <w:t>)</w:t>
      </w:r>
      <w:r w:rsidR="00534145" w:rsidRPr="0097280C">
        <w:rPr>
          <w:rFonts w:ascii="Arial" w:eastAsia="Calibri" w:hAnsi="Arial" w:cs="Arial"/>
          <w:sz w:val="22"/>
          <w:szCs w:val="22"/>
          <w:lang w:eastAsia="en-US"/>
        </w:rPr>
        <w:t xml:space="preserve"> </w:t>
      </w:r>
      <w:r w:rsidR="00B04158" w:rsidRPr="005D5E81">
        <w:rPr>
          <w:rFonts w:ascii="Arial" w:eastAsia="Calibri" w:hAnsi="Arial" w:cs="Arial"/>
          <w:sz w:val="22"/>
          <w:szCs w:val="22"/>
          <w:lang w:eastAsia="en-US"/>
        </w:rPr>
        <w:t>(toliau – Detalusis planas)</w:t>
      </w:r>
      <w:r w:rsidR="00A916C9" w:rsidRPr="005D5E81">
        <w:rPr>
          <w:rFonts w:ascii="Arial" w:eastAsia="Calibri" w:hAnsi="Arial" w:cs="Arial"/>
          <w:sz w:val="22"/>
          <w:szCs w:val="22"/>
          <w:lang w:eastAsia="en-US"/>
        </w:rPr>
        <w:t xml:space="preserve">. </w:t>
      </w:r>
    </w:p>
    <w:p w14:paraId="63B12B4A" w14:textId="77777777" w:rsidR="00190778" w:rsidRDefault="00190778" w:rsidP="005D5E81">
      <w:pPr>
        <w:jc w:val="both"/>
        <w:rPr>
          <w:rFonts w:ascii="Arial" w:eastAsia="Calibri" w:hAnsi="Arial" w:cs="Arial"/>
          <w:sz w:val="22"/>
          <w:szCs w:val="22"/>
          <w:lang w:eastAsia="en-US"/>
        </w:rPr>
      </w:pPr>
    </w:p>
    <w:p w14:paraId="7BCF3150" w14:textId="6ED2442C" w:rsidR="00D17AE6" w:rsidRDefault="009D518C" w:rsidP="00190778">
      <w:pPr>
        <w:jc w:val="both"/>
        <w:rPr>
          <w:rFonts w:ascii="Arial" w:eastAsia="Calibri" w:hAnsi="Arial" w:cs="Arial"/>
          <w:b/>
          <w:bCs/>
          <w:sz w:val="22"/>
          <w:szCs w:val="22"/>
          <w:lang w:eastAsia="en-US"/>
        </w:rPr>
      </w:pPr>
      <w:r w:rsidRPr="005D5E81">
        <w:rPr>
          <w:rFonts w:ascii="Arial" w:eastAsia="Calibri" w:hAnsi="Arial" w:cs="Arial"/>
          <w:b/>
          <w:bCs/>
          <w:sz w:val="22"/>
          <w:szCs w:val="22"/>
          <w:lang w:eastAsia="en-US"/>
        </w:rPr>
        <w:t>Perkamų paslaugų apimtys</w:t>
      </w:r>
    </w:p>
    <w:p w14:paraId="7B2EB023" w14:textId="77777777" w:rsidR="00190778" w:rsidRPr="005D5E81" w:rsidRDefault="00190778" w:rsidP="005D5E81">
      <w:pPr>
        <w:jc w:val="both"/>
        <w:rPr>
          <w:rFonts w:ascii="Arial" w:eastAsia="Calibri" w:hAnsi="Arial" w:cs="Arial"/>
          <w:b/>
          <w:bCs/>
          <w:sz w:val="22"/>
          <w:szCs w:val="22"/>
          <w:lang w:eastAsia="en-US"/>
        </w:rPr>
      </w:pPr>
    </w:p>
    <w:p w14:paraId="1A9A0291" w14:textId="03F2AC0C" w:rsidR="00D17AE6" w:rsidRPr="004A3D31" w:rsidRDefault="00E55AB4" w:rsidP="005D5E81">
      <w:pPr>
        <w:jc w:val="both"/>
        <w:rPr>
          <w:rFonts w:ascii="Arial" w:eastAsia="Calibri" w:hAnsi="Arial" w:cs="Arial"/>
          <w:sz w:val="22"/>
          <w:szCs w:val="22"/>
          <w:u w:val="single"/>
          <w:lang w:eastAsia="en-US"/>
        </w:rPr>
      </w:pPr>
      <w:r w:rsidRPr="004A3D31">
        <w:rPr>
          <w:rFonts w:ascii="Arial" w:eastAsia="Calibri" w:hAnsi="Arial" w:cs="Arial"/>
          <w:sz w:val="22"/>
          <w:szCs w:val="22"/>
          <w:u w:val="single"/>
          <w:lang w:eastAsia="en-US"/>
        </w:rPr>
        <w:t xml:space="preserve">1. </w:t>
      </w:r>
      <w:r w:rsidR="00D17AE6" w:rsidRPr="004A3D31">
        <w:rPr>
          <w:rFonts w:ascii="Arial" w:eastAsia="Calibri" w:hAnsi="Arial" w:cs="Arial"/>
          <w:sz w:val="22"/>
          <w:szCs w:val="22"/>
          <w:u w:val="single"/>
          <w:lang w:eastAsia="en-US"/>
        </w:rPr>
        <w:t>Bendros nuostatos:</w:t>
      </w:r>
    </w:p>
    <w:p w14:paraId="590AA4FB" w14:textId="7763EB22" w:rsidR="009A73D0" w:rsidRPr="004A3D31" w:rsidRDefault="00D17AE6" w:rsidP="005D5E81">
      <w:pPr>
        <w:jc w:val="both"/>
        <w:rPr>
          <w:rFonts w:ascii="Arial" w:eastAsia="Calibri" w:hAnsi="Arial" w:cs="Arial"/>
          <w:sz w:val="22"/>
          <w:szCs w:val="22"/>
          <w:lang w:eastAsia="en-US"/>
        </w:rPr>
      </w:pPr>
      <w:r w:rsidRPr="004A3D31">
        <w:rPr>
          <w:rFonts w:ascii="Arial" w:eastAsia="Calibri" w:hAnsi="Arial" w:cs="Arial"/>
          <w:sz w:val="22"/>
          <w:szCs w:val="22"/>
          <w:lang w:eastAsia="en-US"/>
        </w:rPr>
        <w:t>1</w:t>
      </w:r>
      <w:r w:rsidR="001756FA" w:rsidRPr="004A3D31">
        <w:rPr>
          <w:rFonts w:ascii="Arial" w:eastAsia="Calibri" w:hAnsi="Arial" w:cs="Arial"/>
          <w:sz w:val="22"/>
          <w:szCs w:val="22"/>
          <w:lang w:eastAsia="en-US"/>
        </w:rPr>
        <w:t>.1</w:t>
      </w:r>
      <w:r w:rsidRPr="004A3D31">
        <w:rPr>
          <w:rFonts w:ascii="Arial" w:eastAsia="Calibri" w:hAnsi="Arial" w:cs="Arial"/>
          <w:sz w:val="22"/>
          <w:szCs w:val="22"/>
          <w:lang w:eastAsia="en-US"/>
        </w:rPr>
        <w:t xml:space="preserve">. </w:t>
      </w:r>
      <w:r w:rsidR="009A73D0" w:rsidRPr="004A3D31">
        <w:rPr>
          <w:rFonts w:ascii="Arial" w:eastAsia="Calibri" w:hAnsi="Arial" w:cs="Arial"/>
          <w:sz w:val="22"/>
          <w:szCs w:val="22"/>
          <w:lang w:eastAsia="en-US"/>
        </w:rPr>
        <w:t>Planavimo tikslai nustatyti Kauno miesto savivaldybės tarybos 2025 m. gruodžio 1</w:t>
      </w:r>
      <w:r w:rsidR="004A3D31" w:rsidRPr="004A3D31">
        <w:rPr>
          <w:rFonts w:ascii="Arial" w:eastAsia="Calibri" w:hAnsi="Arial" w:cs="Arial"/>
          <w:sz w:val="22"/>
          <w:szCs w:val="22"/>
          <w:lang w:eastAsia="en-US"/>
        </w:rPr>
        <w:t>2</w:t>
      </w:r>
      <w:r w:rsidR="009A73D0" w:rsidRPr="004A3D31">
        <w:rPr>
          <w:rFonts w:ascii="Arial" w:eastAsia="Calibri" w:hAnsi="Arial" w:cs="Arial"/>
          <w:sz w:val="22"/>
          <w:szCs w:val="22"/>
          <w:lang w:eastAsia="en-US"/>
        </w:rPr>
        <w:t xml:space="preserve"> d. sprendimu Nr.</w:t>
      </w:r>
      <w:r w:rsidR="004A3D31" w:rsidRPr="004A3D31">
        <w:rPr>
          <w:rFonts w:ascii="Arial" w:eastAsia="Calibri" w:hAnsi="Arial" w:cs="Arial"/>
          <w:sz w:val="22"/>
          <w:szCs w:val="22"/>
          <w:lang w:eastAsia="en-US"/>
        </w:rPr>
        <w:t xml:space="preserve"> A-1582</w:t>
      </w:r>
      <w:r w:rsidR="009A73D0" w:rsidRPr="004A3D31">
        <w:rPr>
          <w:rFonts w:ascii="Arial" w:eastAsia="Calibri" w:hAnsi="Arial" w:cs="Arial"/>
          <w:sz w:val="22"/>
          <w:szCs w:val="22"/>
          <w:lang w:eastAsia="en-US"/>
        </w:rPr>
        <w:t xml:space="preserve"> „Dėl </w:t>
      </w:r>
      <w:r w:rsidR="0088614B" w:rsidRPr="004A3D31">
        <w:rPr>
          <w:rFonts w:ascii="Arial" w:eastAsia="Calibri" w:hAnsi="Arial" w:cs="Arial"/>
          <w:sz w:val="22"/>
          <w:szCs w:val="22"/>
          <w:lang w:eastAsia="en-US"/>
        </w:rPr>
        <w:t xml:space="preserve">žemės sklypo </w:t>
      </w:r>
      <w:r w:rsidR="00A33746" w:rsidRPr="004A3D31">
        <w:rPr>
          <w:rFonts w:ascii="Arial" w:eastAsia="Calibri" w:hAnsi="Arial" w:cs="Arial"/>
          <w:sz w:val="22"/>
          <w:szCs w:val="22"/>
          <w:lang w:eastAsia="en-US"/>
        </w:rPr>
        <w:t xml:space="preserve">R. Kalantos g. 45A, Kaune, detaliojo plano koregavimo pradžios, </w:t>
      </w:r>
      <w:r w:rsidR="0095191D" w:rsidRPr="004A3D31">
        <w:rPr>
          <w:rFonts w:ascii="Arial" w:eastAsia="Calibri" w:hAnsi="Arial" w:cs="Arial"/>
          <w:sz w:val="22"/>
          <w:szCs w:val="22"/>
          <w:lang w:eastAsia="en-US"/>
        </w:rPr>
        <w:t>planavimo</w:t>
      </w:r>
      <w:r w:rsidR="00A33746" w:rsidRPr="004A3D31">
        <w:rPr>
          <w:rFonts w:ascii="Arial" w:eastAsia="Calibri" w:hAnsi="Arial" w:cs="Arial"/>
          <w:sz w:val="22"/>
          <w:szCs w:val="22"/>
          <w:lang w:eastAsia="en-US"/>
        </w:rPr>
        <w:t xml:space="preserve"> tikslų ir organizavimo</w:t>
      </w:r>
      <w:r w:rsidR="009A73D0" w:rsidRPr="004A3D31">
        <w:rPr>
          <w:rFonts w:ascii="Arial" w:eastAsia="Calibri" w:hAnsi="Arial" w:cs="Arial"/>
          <w:sz w:val="22"/>
          <w:szCs w:val="22"/>
          <w:lang w:eastAsia="en-US"/>
        </w:rPr>
        <w:t xml:space="preserve">“; </w:t>
      </w:r>
    </w:p>
    <w:p w14:paraId="16DDB042" w14:textId="61CE7DCC" w:rsidR="009A73D0" w:rsidRPr="004A3D31" w:rsidRDefault="001756FA" w:rsidP="005D5E81">
      <w:pPr>
        <w:jc w:val="both"/>
        <w:rPr>
          <w:rFonts w:ascii="Arial" w:eastAsia="Calibri" w:hAnsi="Arial" w:cs="Arial"/>
          <w:sz w:val="22"/>
          <w:szCs w:val="22"/>
          <w:lang w:eastAsia="en-US"/>
        </w:rPr>
      </w:pPr>
      <w:r w:rsidRPr="004A3D31">
        <w:rPr>
          <w:rFonts w:ascii="Arial" w:eastAsia="Calibri" w:hAnsi="Arial" w:cs="Arial"/>
          <w:sz w:val="22"/>
          <w:szCs w:val="22"/>
          <w:lang w:eastAsia="en-US"/>
        </w:rPr>
        <w:t>1.</w:t>
      </w:r>
      <w:r w:rsidR="009A73D0" w:rsidRPr="004A3D31">
        <w:rPr>
          <w:rFonts w:ascii="Arial" w:eastAsia="Calibri" w:hAnsi="Arial" w:cs="Arial"/>
          <w:sz w:val="22"/>
          <w:szCs w:val="22"/>
          <w:lang w:eastAsia="en-US"/>
        </w:rPr>
        <w:t xml:space="preserve">2. Planavimo uždaviniai ir kiti reikalavimai nurodyti planavimo darbų programoje; </w:t>
      </w:r>
    </w:p>
    <w:p w14:paraId="69F510D1" w14:textId="546AAA5E" w:rsidR="009A73D0" w:rsidRPr="004A3D31" w:rsidRDefault="001756FA" w:rsidP="005D5E81">
      <w:pPr>
        <w:jc w:val="both"/>
        <w:rPr>
          <w:rFonts w:ascii="Arial" w:eastAsia="Calibri" w:hAnsi="Arial" w:cs="Arial"/>
          <w:sz w:val="22"/>
          <w:szCs w:val="22"/>
          <w:lang w:eastAsia="en-US"/>
        </w:rPr>
      </w:pPr>
      <w:r w:rsidRPr="004A3D31">
        <w:rPr>
          <w:rFonts w:ascii="Arial" w:eastAsia="Calibri" w:hAnsi="Arial" w:cs="Arial"/>
          <w:sz w:val="22"/>
          <w:szCs w:val="22"/>
          <w:lang w:eastAsia="en-US"/>
        </w:rPr>
        <w:t>1.</w:t>
      </w:r>
      <w:r w:rsidR="009A73D0" w:rsidRPr="004A3D31">
        <w:rPr>
          <w:rFonts w:ascii="Arial" w:eastAsia="Calibri" w:hAnsi="Arial" w:cs="Arial"/>
          <w:sz w:val="22"/>
          <w:szCs w:val="22"/>
          <w:lang w:eastAsia="en-US"/>
        </w:rPr>
        <w:t>3. Planavimo procesas vykdomas ir su šiuo procesu susiję dokumentai talpinami Topografijos, inžinerinės infrastruktūros, teritorijų planavimo ir statybos elektroninių vartų informacinėje sistemoje (TPS „Vartai“) TPD Nr.</w:t>
      </w:r>
      <w:r w:rsidR="004A3D31" w:rsidRPr="004A3D31">
        <w:rPr>
          <w:rFonts w:ascii="Roboto" w:hAnsi="Roboto"/>
          <w:shd w:val="clear" w:color="auto" w:fill="FFFFFF"/>
        </w:rPr>
        <w:t xml:space="preserve"> </w:t>
      </w:r>
      <w:r w:rsidR="004A3D31" w:rsidRPr="004A3D31">
        <w:rPr>
          <w:rFonts w:ascii="Arial" w:eastAsia="Calibri" w:hAnsi="Arial" w:cs="Arial"/>
          <w:sz w:val="22"/>
          <w:szCs w:val="22"/>
          <w:lang w:eastAsia="en-US"/>
        </w:rPr>
        <w:t>K-VT-19-25-1709</w:t>
      </w:r>
      <w:r w:rsidR="009A73D0" w:rsidRPr="004A3D31">
        <w:rPr>
          <w:rFonts w:ascii="Arial" w:eastAsia="Calibri" w:hAnsi="Arial" w:cs="Arial"/>
          <w:sz w:val="22"/>
          <w:szCs w:val="22"/>
          <w:lang w:eastAsia="en-US"/>
        </w:rPr>
        <w:t xml:space="preserve">; </w:t>
      </w:r>
    </w:p>
    <w:p w14:paraId="668B7193" w14:textId="22A4EEFE" w:rsidR="009A73D0" w:rsidRPr="004A3D31" w:rsidRDefault="001756FA" w:rsidP="005D5E81">
      <w:pPr>
        <w:jc w:val="both"/>
        <w:rPr>
          <w:rFonts w:ascii="Arial" w:eastAsia="Calibri" w:hAnsi="Arial" w:cs="Arial"/>
          <w:sz w:val="22"/>
          <w:szCs w:val="22"/>
          <w:lang w:eastAsia="en-US"/>
        </w:rPr>
      </w:pPr>
      <w:r w:rsidRPr="004A3D31">
        <w:rPr>
          <w:rFonts w:ascii="Arial" w:eastAsia="Calibri" w:hAnsi="Arial" w:cs="Arial"/>
          <w:sz w:val="22"/>
          <w:szCs w:val="22"/>
          <w:lang w:eastAsia="en-US"/>
        </w:rPr>
        <w:t>1.</w:t>
      </w:r>
      <w:r w:rsidR="009A73D0" w:rsidRPr="004A3D31">
        <w:rPr>
          <w:rFonts w:ascii="Arial" w:eastAsia="Calibri" w:hAnsi="Arial" w:cs="Arial"/>
          <w:sz w:val="22"/>
          <w:szCs w:val="22"/>
          <w:lang w:eastAsia="en-US"/>
        </w:rPr>
        <w:t xml:space="preserve">4. Techninė specifikacija detalizuoja ir papildo planavimo darbų programoje nustatytus uždavinius; </w:t>
      </w:r>
    </w:p>
    <w:p w14:paraId="31EC66DC" w14:textId="77777777" w:rsidR="003C38BB" w:rsidRDefault="001756FA" w:rsidP="00190778">
      <w:pPr>
        <w:jc w:val="both"/>
        <w:rPr>
          <w:rFonts w:ascii="Arial" w:eastAsia="Calibri" w:hAnsi="Arial" w:cs="Arial"/>
          <w:sz w:val="22"/>
          <w:szCs w:val="22"/>
          <w:lang w:eastAsia="en-US"/>
        </w:rPr>
      </w:pPr>
      <w:r w:rsidRPr="004A3D31">
        <w:rPr>
          <w:rFonts w:ascii="Arial" w:eastAsia="Calibri" w:hAnsi="Arial" w:cs="Arial"/>
          <w:sz w:val="22"/>
          <w:szCs w:val="22"/>
          <w:lang w:eastAsia="en-US"/>
        </w:rPr>
        <w:t>1.</w:t>
      </w:r>
      <w:r w:rsidR="009A73D0" w:rsidRPr="004A3D31">
        <w:rPr>
          <w:rFonts w:ascii="Arial" w:eastAsia="Calibri" w:hAnsi="Arial" w:cs="Arial"/>
          <w:sz w:val="22"/>
          <w:szCs w:val="22"/>
          <w:lang w:eastAsia="en-US"/>
        </w:rPr>
        <w:t>5.</w:t>
      </w:r>
      <w:r w:rsidRPr="004A3D31">
        <w:rPr>
          <w:rFonts w:ascii="Arial" w:eastAsia="Calibri" w:hAnsi="Arial" w:cs="Arial"/>
          <w:sz w:val="22"/>
          <w:szCs w:val="22"/>
          <w:lang w:eastAsia="en-US"/>
        </w:rPr>
        <w:t xml:space="preserve"> </w:t>
      </w:r>
      <w:r w:rsidR="009A73D0" w:rsidRPr="004A3D31">
        <w:rPr>
          <w:rFonts w:ascii="Arial" w:eastAsia="Calibri" w:hAnsi="Arial" w:cs="Arial"/>
          <w:sz w:val="22"/>
          <w:szCs w:val="22"/>
          <w:lang w:eastAsia="en-US"/>
        </w:rPr>
        <w:t xml:space="preserve">Rengiant </w:t>
      </w:r>
      <w:r w:rsidR="003A143C" w:rsidRPr="004A3D31">
        <w:rPr>
          <w:rFonts w:ascii="Arial" w:eastAsia="Calibri" w:hAnsi="Arial" w:cs="Arial"/>
          <w:sz w:val="22"/>
          <w:szCs w:val="22"/>
          <w:lang w:eastAsia="en-US"/>
        </w:rPr>
        <w:t>Detalųjį p</w:t>
      </w:r>
      <w:r w:rsidR="009A73D0" w:rsidRPr="004A3D31">
        <w:rPr>
          <w:rFonts w:ascii="Arial" w:eastAsia="Calibri" w:hAnsi="Arial" w:cs="Arial"/>
          <w:sz w:val="22"/>
          <w:szCs w:val="22"/>
          <w:lang w:eastAsia="en-US"/>
        </w:rPr>
        <w:t>laną</w:t>
      </w:r>
      <w:r w:rsidR="009A73D0" w:rsidRPr="009A73D0">
        <w:rPr>
          <w:rFonts w:ascii="Arial" w:eastAsia="Calibri" w:hAnsi="Arial" w:cs="Arial"/>
          <w:sz w:val="22"/>
          <w:szCs w:val="22"/>
          <w:lang w:eastAsia="en-US"/>
        </w:rPr>
        <w:t xml:space="preserve">, Paslaugos teikėjas privalo vadovautis galiojančiais teisės aktais, </w:t>
      </w:r>
      <w:r w:rsidR="004D23FD" w:rsidRPr="00E83077">
        <w:rPr>
          <w:rFonts w:ascii="Arial" w:eastAsia="Calibri" w:hAnsi="Arial" w:cs="Arial"/>
          <w:sz w:val="22"/>
          <w:szCs w:val="22"/>
          <w:lang w:eastAsia="en-US"/>
        </w:rPr>
        <w:t>reglamentuojančiais kompleksinio teritorijų planavimo dokumentų rengimą, keitimą ir koregavimą</w:t>
      </w:r>
      <w:r w:rsidR="009A73D0" w:rsidRPr="009A73D0">
        <w:rPr>
          <w:rFonts w:ascii="Arial" w:eastAsia="Calibri" w:hAnsi="Arial" w:cs="Arial"/>
          <w:sz w:val="22"/>
          <w:szCs w:val="22"/>
          <w:lang w:eastAsia="en-US"/>
        </w:rPr>
        <w:t xml:space="preserve">, suinteresuotų institucijų išduotomis planavimo sąlygomis ir </w:t>
      </w:r>
      <w:r w:rsidR="006336A3" w:rsidRPr="00E83077">
        <w:rPr>
          <w:rFonts w:ascii="Arial" w:eastAsia="Calibri" w:hAnsi="Arial" w:cs="Arial"/>
          <w:sz w:val="22"/>
          <w:szCs w:val="22"/>
          <w:lang w:eastAsia="en-US"/>
        </w:rPr>
        <w:t xml:space="preserve">visais su šių Paslaugų įgyvendinimu susijusiais </w:t>
      </w:r>
      <w:r w:rsidR="009A73D0" w:rsidRPr="009A73D0">
        <w:rPr>
          <w:rFonts w:ascii="Arial" w:eastAsia="Calibri" w:hAnsi="Arial" w:cs="Arial"/>
          <w:sz w:val="22"/>
          <w:szCs w:val="22"/>
          <w:lang w:eastAsia="en-US"/>
        </w:rPr>
        <w:t>teisės aktų reikalavimais</w:t>
      </w:r>
      <w:r w:rsidR="00DA2C4F">
        <w:rPr>
          <w:rFonts w:ascii="Arial" w:eastAsia="Calibri" w:hAnsi="Arial" w:cs="Arial"/>
          <w:sz w:val="22"/>
          <w:szCs w:val="22"/>
          <w:lang w:eastAsia="en-US"/>
        </w:rPr>
        <w:t>.</w:t>
      </w:r>
    </w:p>
    <w:p w14:paraId="7FD6820A" w14:textId="77777777" w:rsidR="00091FF6" w:rsidRDefault="003C38BB" w:rsidP="00190778">
      <w:pPr>
        <w:jc w:val="both"/>
        <w:rPr>
          <w:rFonts w:ascii="Arial" w:eastAsia="Calibri" w:hAnsi="Arial" w:cs="Arial"/>
          <w:sz w:val="22"/>
          <w:szCs w:val="22"/>
          <w:lang w:eastAsia="en-US"/>
        </w:rPr>
      </w:pPr>
      <w:r>
        <w:rPr>
          <w:rFonts w:ascii="Arial" w:eastAsia="Calibri" w:hAnsi="Arial" w:cs="Arial"/>
          <w:sz w:val="22"/>
          <w:szCs w:val="22"/>
          <w:lang w:eastAsia="en-US"/>
        </w:rPr>
        <w:t xml:space="preserve">1.6. </w:t>
      </w:r>
      <w:r w:rsidRPr="00E83077">
        <w:rPr>
          <w:rFonts w:ascii="Arial" w:eastAsia="Calibri" w:hAnsi="Arial" w:cs="Arial"/>
          <w:sz w:val="22"/>
          <w:szCs w:val="22"/>
          <w:lang w:eastAsia="en-US"/>
        </w:rPr>
        <w:t>Kiekviena kompleksinio teritorijų planavimo proceso etapo stadija gali būti pradedama tik užbaigus ankstesniąją.</w:t>
      </w:r>
    </w:p>
    <w:p w14:paraId="7C9B6EE5" w14:textId="5785428B" w:rsidR="00812AEB" w:rsidRDefault="00091FF6" w:rsidP="00812AEB">
      <w:pPr>
        <w:jc w:val="both"/>
        <w:rPr>
          <w:rFonts w:ascii="Arial" w:eastAsia="Calibri" w:hAnsi="Arial" w:cs="Arial"/>
          <w:sz w:val="22"/>
          <w:szCs w:val="22"/>
          <w:lang w:eastAsia="en-US"/>
        </w:rPr>
      </w:pPr>
      <w:r>
        <w:rPr>
          <w:rFonts w:ascii="Arial" w:eastAsia="Calibri" w:hAnsi="Arial" w:cs="Arial"/>
          <w:sz w:val="22"/>
          <w:szCs w:val="22"/>
          <w:lang w:eastAsia="en-US"/>
        </w:rPr>
        <w:t xml:space="preserve">1.7. </w:t>
      </w:r>
      <w:r w:rsidR="004136E7" w:rsidRPr="00E83077">
        <w:rPr>
          <w:rFonts w:ascii="Arial" w:eastAsia="Calibri" w:hAnsi="Arial" w:cs="Arial"/>
          <w:sz w:val="22"/>
          <w:szCs w:val="22"/>
          <w:lang w:eastAsia="en-US"/>
        </w:rPr>
        <w:t xml:space="preserve">Visi Detaliojo plano brėžiniai rengiami masteliu M1:500 - M1:1000. </w:t>
      </w:r>
    </w:p>
    <w:p w14:paraId="711F2549" w14:textId="758C2A7D" w:rsidR="004136E7" w:rsidRDefault="00812AEB" w:rsidP="00812AEB">
      <w:pPr>
        <w:jc w:val="both"/>
        <w:rPr>
          <w:rFonts w:ascii="Arial" w:eastAsia="Calibri" w:hAnsi="Arial" w:cs="Arial"/>
          <w:sz w:val="22"/>
          <w:szCs w:val="22"/>
          <w:lang w:eastAsia="en-US"/>
        </w:rPr>
      </w:pPr>
      <w:r>
        <w:rPr>
          <w:rFonts w:ascii="Arial" w:eastAsia="Calibri" w:hAnsi="Arial" w:cs="Arial"/>
          <w:sz w:val="22"/>
          <w:szCs w:val="22"/>
          <w:lang w:eastAsia="en-US"/>
        </w:rPr>
        <w:t>1.8</w:t>
      </w:r>
      <w:r w:rsidRPr="00812AEB">
        <w:rPr>
          <w:rFonts w:ascii="Arial" w:eastAsia="Calibri" w:hAnsi="Arial" w:cs="Arial"/>
          <w:sz w:val="22"/>
          <w:szCs w:val="22"/>
          <w:lang w:eastAsia="en-US"/>
        </w:rPr>
        <w:t xml:space="preserve">. </w:t>
      </w:r>
      <w:r w:rsidR="002B6DC6">
        <w:rPr>
          <w:rFonts w:ascii="Arial" w:eastAsia="Calibri" w:hAnsi="Arial" w:cs="Arial"/>
          <w:sz w:val="22"/>
          <w:szCs w:val="22"/>
          <w:lang w:eastAsia="en-US"/>
        </w:rPr>
        <w:t>Esamos būklės brėžinys, p</w:t>
      </w:r>
      <w:r w:rsidRPr="00812AEB">
        <w:rPr>
          <w:rFonts w:ascii="Arial" w:eastAsia="Calibri" w:hAnsi="Arial" w:cs="Arial"/>
          <w:sz w:val="22"/>
          <w:szCs w:val="22"/>
          <w:lang w:eastAsia="en-US"/>
        </w:rPr>
        <w:t>agrindinis brėžinys, kiti brėžiniai</w:t>
      </w:r>
      <w:r w:rsidR="002B6DC6">
        <w:rPr>
          <w:rFonts w:ascii="Arial" w:eastAsia="Calibri" w:hAnsi="Arial" w:cs="Arial"/>
          <w:sz w:val="22"/>
          <w:szCs w:val="22"/>
          <w:lang w:eastAsia="en-US"/>
        </w:rPr>
        <w:t xml:space="preserve"> </w:t>
      </w:r>
      <w:r w:rsidRPr="00812AEB">
        <w:rPr>
          <w:rFonts w:ascii="Arial" w:eastAsia="Calibri" w:hAnsi="Arial" w:cs="Arial"/>
          <w:sz w:val="22"/>
          <w:szCs w:val="22"/>
          <w:lang w:eastAsia="en-US"/>
        </w:rPr>
        <w:t>rengiami naudojant Topografijos ir inžinerinės infrastruktūros informacinės sistemos duomenis arba, jeigu reikiamų duomenų nėra, brėžinys (brėžiniai) rengiamas (rengiami) ant atitinkamo mastelio naujo topografinio plano</w:t>
      </w:r>
      <w:r>
        <w:rPr>
          <w:rFonts w:ascii="Arial" w:eastAsia="Calibri" w:hAnsi="Arial" w:cs="Arial"/>
          <w:sz w:val="22"/>
          <w:szCs w:val="22"/>
          <w:lang w:eastAsia="en-US"/>
        </w:rPr>
        <w:t>.</w:t>
      </w:r>
      <w:r w:rsidR="004136E7" w:rsidRPr="00E83077">
        <w:rPr>
          <w:rFonts w:ascii="Arial" w:eastAsia="Calibri" w:hAnsi="Arial" w:cs="Arial"/>
          <w:sz w:val="22"/>
          <w:szCs w:val="22"/>
          <w:lang w:eastAsia="en-US"/>
        </w:rPr>
        <w:t>.</w:t>
      </w:r>
    </w:p>
    <w:p w14:paraId="15E74A5D" w14:textId="1C826E94" w:rsidR="004136E7" w:rsidRPr="00E83077" w:rsidRDefault="00091FF6" w:rsidP="00190778">
      <w:pPr>
        <w:contextualSpacing/>
        <w:jc w:val="both"/>
        <w:rPr>
          <w:rFonts w:ascii="Arial" w:eastAsia="Calibri" w:hAnsi="Arial" w:cs="Arial"/>
          <w:sz w:val="22"/>
          <w:szCs w:val="22"/>
          <w:lang w:eastAsia="en-US"/>
        </w:rPr>
      </w:pPr>
      <w:r>
        <w:rPr>
          <w:rFonts w:ascii="Arial" w:eastAsia="Calibri" w:hAnsi="Arial" w:cs="Arial"/>
          <w:sz w:val="22"/>
          <w:szCs w:val="22"/>
          <w:lang w:eastAsia="en-US"/>
        </w:rPr>
        <w:t>1.9. T</w:t>
      </w:r>
      <w:r w:rsidR="004136E7" w:rsidRPr="00E83077">
        <w:rPr>
          <w:rFonts w:ascii="Arial" w:eastAsia="Calibri" w:hAnsi="Arial" w:cs="Arial"/>
          <w:sz w:val="22"/>
          <w:szCs w:val="22"/>
          <w:lang w:eastAsia="en-US"/>
        </w:rPr>
        <w:t>rūkstamus planavimui pradinius duomenis (įskaitant, bet neapsiribojant ir teritorijų planavimo sąlygas) Paslaugos teikėjas turi susirinkti pats. Pagal teisės aktus, reglamentuojančius Detaliojo plano rengimą, Paslaugos teikėjas turi surinkti visą informaciją ir duomenis, reikalingus Detaliajam planui parengti.</w:t>
      </w:r>
    </w:p>
    <w:p w14:paraId="25A81EE7" w14:textId="31B8C0EB" w:rsidR="002D673C" w:rsidRPr="005D5E81" w:rsidRDefault="002D673C" w:rsidP="005D5E81">
      <w:pPr>
        <w:jc w:val="both"/>
        <w:rPr>
          <w:rFonts w:ascii="Arial" w:eastAsia="Calibri" w:hAnsi="Arial" w:cs="Arial"/>
          <w:sz w:val="22"/>
          <w:szCs w:val="22"/>
          <w:lang w:eastAsia="en-US"/>
        </w:rPr>
      </w:pPr>
    </w:p>
    <w:p w14:paraId="3EE6DF06" w14:textId="492E7E56" w:rsidR="00E55AB4" w:rsidRPr="005D5E81" w:rsidRDefault="007E38E9" w:rsidP="00190778">
      <w:pPr>
        <w:contextualSpacing/>
        <w:jc w:val="both"/>
        <w:rPr>
          <w:rFonts w:ascii="Arial" w:eastAsia="Calibri" w:hAnsi="Arial" w:cs="Arial"/>
          <w:sz w:val="22"/>
          <w:szCs w:val="22"/>
          <w:u w:val="single"/>
          <w:lang w:eastAsia="en-US"/>
        </w:rPr>
      </w:pPr>
      <w:r w:rsidRPr="005D5E81">
        <w:rPr>
          <w:rFonts w:ascii="Arial" w:eastAsia="Calibri" w:hAnsi="Arial" w:cs="Arial"/>
          <w:sz w:val="22"/>
          <w:szCs w:val="22"/>
          <w:u w:val="single"/>
          <w:lang w:eastAsia="en-US"/>
        </w:rPr>
        <w:t xml:space="preserve">2. </w:t>
      </w:r>
      <w:r w:rsidR="006C18A2" w:rsidRPr="005D5E81">
        <w:rPr>
          <w:rFonts w:ascii="Arial" w:eastAsia="Calibri" w:hAnsi="Arial" w:cs="Arial"/>
          <w:sz w:val="22"/>
          <w:szCs w:val="22"/>
          <w:u w:val="single"/>
          <w:lang w:eastAsia="en-US"/>
        </w:rPr>
        <w:t xml:space="preserve">Detaliojo plano </w:t>
      </w:r>
      <w:r w:rsidR="00D17AE6" w:rsidRPr="005D5E81">
        <w:rPr>
          <w:rFonts w:ascii="Arial" w:eastAsia="Calibri" w:hAnsi="Arial" w:cs="Arial"/>
          <w:sz w:val="22"/>
          <w:szCs w:val="22"/>
          <w:u w:val="single"/>
          <w:lang w:eastAsia="en-US"/>
        </w:rPr>
        <w:t xml:space="preserve">rengimo </w:t>
      </w:r>
      <w:r w:rsidR="006C18A2" w:rsidRPr="005D5E81">
        <w:rPr>
          <w:rFonts w:ascii="Arial" w:eastAsia="Calibri" w:hAnsi="Arial" w:cs="Arial"/>
          <w:sz w:val="22"/>
          <w:szCs w:val="22"/>
          <w:u w:val="single"/>
          <w:lang w:eastAsia="en-US"/>
        </w:rPr>
        <w:t>reikalavimai</w:t>
      </w:r>
      <w:r w:rsidR="0082639A" w:rsidRPr="005D5E81">
        <w:rPr>
          <w:rFonts w:ascii="Arial" w:eastAsia="Calibri" w:hAnsi="Arial" w:cs="Arial"/>
          <w:sz w:val="22"/>
          <w:szCs w:val="22"/>
          <w:u w:val="single"/>
          <w:lang w:eastAsia="en-US"/>
        </w:rPr>
        <w:t>:</w:t>
      </w:r>
    </w:p>
    <w:p w14:paraId="35E91EF1" w14:textId="1946A70A" w:rsidR="005A1935" w:rsidRPr="005D5E81" w:rsidRDefault="005A1935" w:rsidP="00190778">
      <w:pPr>
        <w:contextualSpacing/>
        <w:jc w:val="both"/>
        <w:rPr>
          <w:rFonts w:ascii="Arial" w:eastAsia="Calibri" w:hAnsi="Arial" w:cs="Arial"/>
          <w:sz w:val="22"/>
          <w:szCs w:val="22"/>
          <w:lang w:eastAsia="en-US"/>
        </w:rPr>
      </w:pPr>
      <w:r w:rsidRPr="005D5E81">
        <w:rPr>
          <w:rFonts w:ascii="Arial" w:eastAsia="Calibri" w:hAnsi="Arial" w:cs="Arial"/>
          <w:sz w:val="22"/>
          <w:szCs w:val="22"/>
          <w:lang w:eastAsia="en-US"/>
        </w:rPr>
        <w:t>2.</w:t>
      </w:r>
      <w:r w:rsidR="00E34949">
        <w:rPr>
          <w:rFonts w:ascii="Arial" w:eastAsia="Calibri" w:hAnsi="Arial" w:cs="Arial"/>
          <w:sz w:val="22"/>
          <w:szCs w:val="22"/>
          <w:lang w:eastAsia="en-US"/>
        </w:rPr>
        <w:t xml:space="preserve">1. </w:t>
      </w:r>
      <w:r w:rsidRPr="005D5E81">
        <w:rPr>
          <w:rFonts w:ascii="Arial" w:eastAsia="Calibri" w:hAnsi="Arial" w:cs="Arial"/>
          <w:sz w:val="22"/>
          <w:szCs w:val="22"/>
          <w:lang w:eastAsia="en-US"/>
        </w:rPr>
        <w:t xml:space="preserve">Rengiant Detalųjį planą būtina atlikti visus Detaliojo plano koregavimo proceso etapų (rengimo ir baigiamojo) privalomuosius darbus </w:t>
      </w:r>
      <w:r w:rsidR="00F26398">
        <w:rPr>
          <w:rFonts w:ascii="Arial" w:eastAsia="Calibri" w:hAnsi="Arial" w:cs="Arial"/>
          <w:sz w:val="22"/>
          <w:szCs w:val="22"/>
          <w:lang w:eastAsia="en-US"/>
        </w:rPr>
        <w:t>ir (</w:t>
      </w:r>
      <w:r w:rsidRPr="005D5E81">
        <w:rPr>
          <w:rFonts w:ascii="Arial" w:eastAsia="Calibri" w:hAnsi="Arial" w:cs="Arial"/>
          <w:sz w:val="22"/>
          <w:szCs w:val="22"/>
          <w:lang w:eastAsia="en-US"/>
        </w:rPr>
        <w:t>ar</w:t>
      </w:r>
      <w:r w:rsidR="00F26398">
        <w:rPr>
          <w:rFonts w:ascii="Arial" w:eastAsia="Calibri" w:hAnsi="Arial" w:cs="Arial"/>
          <w:sz w:val="22"/>
          <w:szCs w:val="22"/>
          <w:lang w:eastAsia="en-US"/>
        </w:rPr>
        <w:t>)</w:t>
      </w:r>
      <w:r w:rsidRPr="005D5E81">
        <w:rPr>
          <w:rFonts w:ascii="Arial" w:eastAsia="Calibri" w:hAnsi="Arial" w:cs="Arial"/>
          <w:sz w:val="22"/>
          <w:szCs w:val="22"/>
          <w:lang w:eastAsia="en-US"/>
        </w:rPr>
        <w:t xml:space="preserve"> procedūras, įskaitant, bet neapsiribojant:</w:t>
      </w:r>
    </w:p>
    <w:p w14:paraId="2F1CF343" w14:textId="4682F616" w:rsidR="005A1935" w:rsidRPr="005D5E81" w:rsidRDefault="005A1935" w:rsidP="00190778">
      <w:pPr>
        <w:contextualSpacing/>
        <w:jc w:val="both"/>
        <w:rPr>
          <w:rFonts w:ascii="Arial" w:eastAsia="Calibri" w:hAnsi="Arial" w:cs="Arial"/>
          <w:sz w:val="22"/>
          <w:szCs w:val="22"/>
          <w:lang w:eastAsia="en-US"/>
        </w:rPr>
      </w:pPr>
      <w:r w:rsidRPr="005D5E81">
        <w:rPr>
          <w:rFonts w:ascii="Arial" w:eastAsia="Calibri" w:hAnsi="Arial" w:cs="Arial"/>
          <w:sz w:val="22"/>
          <w:szCs w:val="22"/>
          <w:lang w:eastAsia="en-US"/>
        </w:rPr>
        <w:t>2.</w:t>
      </w:r>
      <w:r w:rsidR="00E34949">
        <w:rPr>
          <w:rFonts w:ascii="Arial" w:eastAsia="Calibri" w:hAnsi="Arial" w:cs="Arial"/>
          <w:sz w:val="22"/>
          <w:szCs w:val="22"/>
          <w:lang w:eastAsia="en-US"/>
        </w:rPr>
        <w:t>1.1.</w:t>
      </w:r>
      <w:r w:rsidRPr="005D5E81">
        <w:rPr>
          <w:rFonts w:ascii="Arial" w:eastAsia="Calibri" w:hAnsi="Arial" w:cs="Arial"/>
          <w:sz w:val="22"/>
          <w:szCs w:val="22"/>
          <w:lang w:eastAsia="en-US"/>
        </w:rPr>
        <w:t xml:space="preserve"> parengti esamos būklės įvertinimą, atsižvelgiant į aukštesnio teritorijų planavimo lygmens patvirtintus teritorijų planavimo dokumentų sprendinius planuojamoje teritorijoje. Esamos būklės įvertinimo stadijoje rengiamas aiškinamasis raštas ir esamos būklės brėžinys;</w:t>
      </w:r>
    </w:p>
    <w:p w14:paraId="01D088BB" w14:textId="527BC710" w:rsidR="005A1935" w:rsidRPr="005D5E81" w:rsidRDefault="005A1935" w:rsidP="00190778">
      <w:pPr>
        <w:contextualSpacing/>
        <w:jc w:val="both"/>
        <w:rPr>
          <w:rFonts w:ascii="Arial" w:eastAsia="Calibri" w:hAnsi="Arial" w:cs="Arial"/>
          <w:sz w:val="22"/>
          <w:szCs w:val="22"/>
          <w:lang w:eastAsia="en-US"/>
        </w:rPr>
      </w:pPr>
      <w:r w:rsidRPr="005D5E81">
        <w:rPr>
          <w:rFonts w:ascii="Arial" w:eastAsia="Calibri" w:hAnsi="Arial" w:cs="Arial"/>
          <w:sz w:val="22"/>
          <w:szCs w:val="22"/>
          <w:lang w:eastAsia="en-US"/>
        </w:rPr>
        <w:t>2.</w:t>
      </w:r>
      <w:r w:rsidR="00BA4F63">
        <w:rPr>
          <w:rFonts w:ascii="Arial" w:eastAsia="Calibri" w:hAnsi="Arial" w:cs="Arial"/>
          <w:sz w:val="22"/>
          <w:szCs w:val="22"/>
          <w:lang w:eastAsia="en-US"/>
        </w:rPr>
        <w:t>1.</w:t>
      </w:r>
      <w:r w:rsidR="008371D5">
        <w:rPr>
          <w:rFonts w:ascii="Arial" w:eastAsia="Calibri" w:hAnsi="Arial" w:cs="Arial"/>
          <w:sz w:val="22"/>
          <w:szCs w:val="22"/>
          <w:lang w:eastAsia="en-US"/>
        </w:rPr>
        <w:t>2</w:t>
      </w:r>
      <w:r w:rsidR="00BA4F63">
        <w:rPr>
          <w:rFonts w:ascii="Arial" w:eastAsia="Calibri" w:hAnsi="Arial" w:cs="Arial"/>
          <w:sz w:val="22"/>
          <w:szCs w:val="22"/>
          <w:lang w:eastAsia="en-US"/>
        </w:rPr>
        <w:t xml:space="preserve"> </w:t>
      </w:r>
      <w:r w:rsidRPr="005D5E81">
        <w:rPr>
          <w:rFonts w:ascii="Arial" w:eastAsia="Calibri" w:hAnsi="Arial" w:cs="Arial"/>
          <w:sz w:val="22"/>
          <w:szCs w:val="22"/>
          <w:lang w:eastAsia="en-US"/>
        </w:rPr>
        <w:t xml:space="preserve">Detaliojo plano sprendinių konkretizavimo stadijoje parengti Detaliojo plano konkrečius sprendinius, kuriuose išreiškiami Detaliojo plano </w:t>
      </w:r>
      <w:r w:rsidR="00694292" w:rsidRPr="005D5E81">
        <w:rPr>
          <w:rFonts w:ascii="Arial" w:eastAsia="Calibri" w:hAnsi="Arial" w:cs="Arial"/>
          <w:sz w:val="22"/>
          <w:szCs w:val="22"/>
          <w:lang w:eastAsia="en-US"/>
        </w:rPr>
        <w:t xml:space="preserve">planavimo </w:t>
      </w:r>
      <w:r w:rsidRPr="005D5E81">
        <w:rPr>
          <w:rFonts w:ascii="Arial" w:eastAsia="Calibri" w:hAnsi="Arial" w:cs="Arial"/>
          <w:sz w:val="22"/>
          <w:szCs w:val="22"/>
          <w:lang w:eastAsia="en-US"/>
        </w:rPr>
        <w:t xml:space="preserve">uždavinių sprendimo rezultatai. Turi būti parengiamas aiškinamasis raštas ir brėžiniai. Kompleksinio teritorijų planavimo proceso </w:t>
      </w:r>
      <w:r w:rsidR="003D45BB" w:rsidRPr="005D5E81">
        <w:rPr>
          <w:rFonts w:ascii="Arial" w:eastAsia="Calibri" w:hAnsi="Arial" w:cs="Arial"/>
          <w:sz w:val="22"/>
          <w:szCs w:val="22"/>
          <w:lang w:eastAsia="en-US"/>
        </w:rPr>
        <w:t>rengimo etapo metu savivaldybės administracijos valstybės tarnautojas, atliekantis savivaldybės vyriausiojo architekto funkcijas, raštu turi pritarti bendrųjų sprendinių formavimo ir sprendinių konkretizavimo stadijų sprendiniams.</w:t>
      </w:r>
      <w:r w:rsidR="003D45BB" w:rsidRPr="005D5E81" w:rsidDel="003D45BB">
        <w:rPr>
          <w:rFonts w:ascii="Arial" w:eastAsia="Calibri" w:hAnsi="Arial" w:cs="Arial"/>
          <w:sz w:val="22"/>
          <w:szCs w:val="22"/>
          <w:lang w:eastAsia="en-US"/>
        </w:rPr>
        <w:t xml:space="preserve"> </w:t>
      </w:r>
    </w:p>
    <w:p w14:paraId="20F52B09" w14:textId="1CA0E716" w:rsidR="00131BB8" w:rsidRDefault="00131BB8" w:rsidP="00190778">
      <w:pPr>
        <w:contextualSpacing/>
        <w:jc w:val="both"/>
        <w:rPr>
          <w:rFonts w:ascii="Arial" w:eastAsia="Calibri" w:hAnsi="Arial" w:cs="Arial"/>
          <w:sz w:val="22"/>
          <w:szCs w:val="22"/>
          <w:lang w:eastAsia="en-US"/>
        </w:rPr>
      </w:pPr>
      <w:r w:rsidRPr="00131BB8">
        <w:rPr>
          <w:rFonts w:ascii="Arial" w:eastAsia="Calibri" w:hAnsi="Arial" w:cs="Arial"/>
          <w:sz w:val="22"/>
          <w:szCs w:val="22"/>
          <w:lang w:eastAsia="en-US"/>
        </w:rPr>
        <w:t>2.</w:t>
      </w:r>
      <w:r w:rsidR="00BE1D8B">
        <w:rPr>
          <w:rFonts w:ascii="Arial" w:eastAsia="Calibri" w:hAnsi="Arial" w:cs="Arial"/>
          <w:sz w:val="22"/>
          <w:szCs w:val="22"/>
          <w:lang w:eastAsia="en-US"/>
        </w:rPr>
        <w:t>2</w:t>
      </w:r>
      <w:r w:rsidRPr="00131BB8">
        <w:rPr>
          <w:rFonts w:ascii="Arial" w:eastAsia="Calibri" w:hAnsi="Arial" w:cs="Arial"/>
          <w:sz w:val="22"/>
          <w:szCs w:val="22"/>
          <w:lang w:eastAsia="en-US"/>
        </w:rPr>
        <w:t xml:space="preserve">. Organizuoti ir vykdyti viešinimo procedūras ir jose dalyvauti, parengti dokumentus reikalingus viešinimo procedūroms įvykdyti (įskaitant ir prezentacijas); </w:t>
      </w:r>
    </w:p>
    <w:p w14:paraId="606B3AEE" w14:textId="46371C19" w:rsidR="00131BB8" w:rsidRDefault="00131BB8" w:rsidP="00190778">
      <w:pPr>
        <w:contextualSpacing/>
        <w:jc w:val="both"/>
        <w:rPr>
          <w:rFonts w:ascii="Arial" w:eastAsia="Calibri" w:hAnsi="Arial" w:cs="Arial"/>
          <w:sz w:val="22"/>
          <w:szCs w:val="22"/>
          <w:lang w:eastAsia="en-US"/>
        </w:rPr>
      </w:pPr>
      <w:r w:rsidRPr="00131BB8">
        <w:rPr>
          <w:rFonts w:ascii="Arial" w:eastAsia="Calibri" w:hAnsi="Arial" w:cs="Arial"/>
          <w:sz w:val="22"/>
          <w:szCs w:val="22"/>
          <w:lang w:eastAsia="en-US"/>
        </w:rPr>
        <w:t>2.</w:t>
      </w:r>
      <w:r w:rsidR="000621C6">
        <w:rPr>
          <w:rFonts w:ascii="Arial" w:eastAsia="Calibri" w:hAnsi="Arial" w:cs="Arial"/>
          <w:sz w:val="22"/>
          <w:szCs w:val="22"/>
          <w:lang w:eastAsia="en-US"/>
        </w:rPr>
        <w:t>3</w:t>
      </w:r>
      <w:r w:rsidRPr="00131BB8">
        <w:rPr>
          <w:rFonts w:ascii="Arial" w:eastAsia="Calibri" w:hAnsi="Arial" w:cs="Arial"/>
          <w:sz w:val="22"/>
          <w:szCs w:val="22"/>
          <w:lang w:eastAsia="en-US"/>
        </w:rPr>
        <w:t xml:space="preserve">. Parengti ir suderinti su Perkančiuoju subjektu visuomenės informavimo pranešimus ir būdus; </w:t>
      </w:r>
    </w:p>
    <w:p w14:paraId="4E182C7E" w14:textId="362A7150" w:rsidR="00131BB8" w:rsidRDefault="00131BB8" w:rsidP="00190778">
      <w:pPr>
        <w:contextualSpacing/>
        <w:jc w:val="both"/>
        <w:rPr>
          <w:rFonts w:ascii="Arial" w:eastAsia="Calibri" w:hAnsi="Arial" w:cs="Arial"/>
          <w:sz w:val="22"/>
          <w:szCs w:val="22"/>
          <w:lang w:eastAsia="en-US"/>
        </w:rPr>
      </w:pPr>
      <w:r w:rsidRPr="00131BB8">
        <w:rPr>
          <w:rFonts w:ascii="Arial" w:eastAsia="Calibri" w:hAnsi="Arial" w:cs="Arial"/>
          <w:sz w:val="22"/>
          <w:szCs w:val="22"/>
          <w:lang w:eastAsia="en-US"/>
        </w:rPr>
        <w:t xml:space="preserve">2.4. Atlikti visuomenės informavimą apie rengiamą </w:t>
      </w:r>
      <w:r w:rsidR="002454A7">
        <w:rPr>
          <w:rFonts w:ascii="Arial" w:eastAsia="Calibri" w:hAnsi="Arial" w:cs="Arial"/>
          <w:sz w:val="22"/>
          <w:szCs w:val="22"/>
          <w:lang w:eastAsia="en-US"/>
        </w:rPr>
        <w:t>Detalųjį p</w:t>
      </w:r>
      <w:r w:rsidRPr="00131BB8">
        <w:rPr>
          <w:rFonts w:ascii="Arial" w:eastAsia="Calibri" w:hAnsi="Arial" w:cs="Arial"/>
          <w:sz w:val="22"/>
          <w:szCs w:val="22"/>
          <w:lang w:eastAsia="en-US"/>
        </w:rPr>
        <w:t xml:space="preserve">laną. </w:t>
      </w:r>
    </w:p>
    <w:p w14:paraId="01A4C402" w14:textId="043F3E71" w:rsidR="00131BB8" w:rsidRDefault="00131BB8" w:rsidP="00190778">
      <w:pPr>
        <w:contextualSpacing/>
        <w:jc w:val="both"/>
        <w:rPr>
          <w:rFonts w:ascii="Arial" w:eastAsia="Calibri" w:hAnsi="Arial" w:cs="Arial"/>
          <w:sz w:val="22"/>
          <w:szCs w:val="22"/>
          <w:lang w:eastAsia="en-US"/>
        </w:rPr>
      </w:pPr>
      <w:r w:rsidRPr="00131BB8">
        <w:rPr>
          <w:rFonts w:ascii="Arial" w:eastAsia="Calibri" w:hAnsi="Arial" w:cs="Arial"/>
          <w:sz w:val="22"/>
          <w:szCs w:val="22"/>
          <w:lang w:eastAsia="en-US"/>
        </w:rPr>
        <w:t xml:space="preserve">2.5. Įvertinti visuomenės pasiūlymus, parengti kvalifikuotus atsakymus, raštus ir/ar prašymus dėl </w:t>
      </w:r>
      <w:r w:rsidR="002454A7">
        <w:rPr>
          <w:rFonts w:ascii="Arial" w:eastAsia="Calibri" w:hAnsi="Arial" w:cs="Arial"/>
          <w:sz w:val="22"/>
          <w:szCs w:val="22"/>
          <w:lang w:eastAsia="en-US"/>
        </w:rPr>
        <w:t>Detaliojo p</w:t>
      </w:r>
      <w:r w:rsidRPr="00131BB8">
        <w:rPr>
          <w:rFonts w:ascii="Arial" w:eastAsia="Calibri" w:hAnsi="Arial" w:cs="Arial"/>
          <w:sz w:val="22"/>
          <w:szCs w:val="22"/>
          <w:lang w:eastAsia="en-US"/>
        </w:rPr>
        <w:t xml:space="preserve">lano sprendinių per 3 darbo dienas nuo jų gavimo (atsakymus suderinti su Perkančiuoju subjektu). Parengti ir pateikti Perkančiajam subjektui priimtų ir motyvuotai atmestų pasiūlymų apibendrinimo medžiagą. Pateikti Perkančiajam subjektui visą gautą medžiagą apie visuomenės motyvuotus pasiūlymus bei argumentuotą jų įvertinimą; </w:t>
      </w:r>
    </w:p>
    <w:p w14:paraId="4AA70F5A" w14:textId="79C07437" w:rsidR="00AA5FED" w:rsidRDefault="00131BB8" w:rsidP="00190778">
      <w:pPr>
        <w:contextualSpacing/>
        <w:jc w:val="both"/>
        <w:rPr>
          <w:rFonts w:ascii="Arial" w:eastAsia="Calibri" w:hAnsi="Arial" w:cs="Arial"/>
          <w:sz w:val="22"/>
          <w:szCs w:val="22"/>
          <w:lang w:eastAsia="en-US"/>
        </w:rPr>
      </w:pPr>
      <w:r w:rsidRPr="00131BB8">
        <w:rPr>
          <w:rFonts w:ascii="Arial" w:eastAsia="Calibri" w:hAnsi="Arial" w:cs="Arial"/>
          <w:sz w:val="22"/>
          <w:szCs w:val="22"/>
          <w:lang w:eastAsia="en-US"/>
        </w:rPr>
        <w:lastRenderedPageBreak/>
        <w:t>2.6. Patikslinti Plano sprendinius, pagal priimtus planavimo organizatoriaus sprendimus tenkinti pasiūlymus. Plano sprendinių tikslinimui turi būti gautas Perkančiojo subjekto pritarimas.</w:t>
      </w:r>
    </w:p>
    <w:p w14:paraId="7C4F8152" w14:textId="49840105" w:rsidR="00AA5FED" w:rsidRDefault="009A7874" w:rsidP="00190778">
      <w:pPr>
        <w:contextualSpacing/>
        <w:jc w:val="both"/>
        <w:rPr>
          <w:rFonts w:ascii="Arial" w:eastAsia="Calibri" w:hAnsi="Arial" w:cs="Arial"/>
          <w:sz w:val="22"/>
          <w:szCs w:val="22"/>
          <w:lang w:eastAsia="en-US"/>
        </w:rPr>
      </w:pPr>
      <w:r>
        <w:rPr>
          <w:rFonts w:ascii="Arial" w:eastAsia="Calibri" w:hAnsi="Arial" w:cs="Arial"/>
          <w:sz w:val="22"/>
          <w:szCs w:val="22"/>
          <w:lang w:eastAsia="en-US"/>
        </w:rPr>
        <w:t>2</w:t>
      </w:r>
      <w:r w:rsidR="00225FBE">
        <w:rPr>
          <w:rFonts w:ascii="Arial" w:eastAsia="Calibri" w:hAnsi="Arial" w:cs="Arial"/>
          <w:sz w:val="22"/>
          <w:szCs w:val="22"/>
          <w:lang w:eastAsia="en-US"/>
        </w:rPr>
        <w:t>.7</w:t>
      </w:r>
      <w:r>
        <w:rPr>
          <w:rFonts w:ascii="Arial" w:eastAsia="Calibri" w:hAnsi="Arial" w:cs="Arial"/>
          <w:sz w:val="22"/>
          <w:szCs w:val="22"/>
          <w:lang w:eastAsia="en-US"/>
        </w:rPr>
        <w:t xml:space="preserve">. </w:t>
      </w:r>
      <w:r w:rsidR="00AA5FED" w:rsidRPr="00AA5FED">
        <w:rPr>
          <w:rFonts w:ascii="Arial" w:eastAsia="Calibri" w:hAnsi="Arial" w:cs="Arial"/>
          <w:sz w:val="22"/>
          <w:szCs w:val="22"/>
          <w:lang w:eastAsia="en-US"/>
        </w:rPr>
        <w:t xml:space="preserve">Atlikti visus veiksmus ir parengti visus dokumentus, susijusius su </w:t>
      </w:r>
      <w:r w:rsidR="00AA5FED">
        <w:rPr>
          <w:rFonts w:ascii="Arial" w:eastAsia="Calibri" w:hAnsi="Arial" w:cs="Arial"/>
          <w:sz w:val="22"/>
          <w:szCs w:val="22"/>
          <w:lang w:eastAsia="en-US"/>
        </w:rPr>
        <w:t>Detaliojo p</w:t>
      </w:r>
      <w:r w:rsidR="00AA5FED" w:rsidRPr="00AA5FED">
        <w:rPr>
          <w:rFonts w:ascii="Arial" w:eastAsia="Calibri" w:hAnsi="Arial" w:cs="Arial"/>
          <w:sz w:val="22"/>
          <w:szCs w:val="22"/>
          <w:lang w:eastAsia="en-US"/>
        </w:rPr>
        <w:t xml:space="preserve">lano derinimu su planavimo sąlygas išdavusiomis institucijomis ir tikrinimu Valstybinėje teritorijų planavimo ir statybos inspekcijoje prie Aplinkos ministerijos bei neatlygintinai atlikti Plano trūkumų pašalinimus, pagal gautas pastabas, jei joms pritars Perkantysis subjektas; </w:t>
      </w:r>
    </w:p>
    <w:p w14:paraId="07DA6BA9" w14:textId="18B8ED16" w:rsidR="00AA5FED" w:rsidRDefault="00AA5FED" w:rsidP="00190778">
      <w:pPr>
        <w:contextualSpacing/>
        <w:jc w:val="both"/>
        <w:rPr>
          <w:rFonts w:ascii="Arial" w:eastAsia="Calibri" w:hAnsi="Arial" w:cs="Arial"/>
          <w:sz w:val="22"/>
          <w:szCs w:val="22"/>
          <w:lang w:eastAsia="en-US"/>
        </w:rPr>
      </w:pPr>
      <w:r w:rsidRPr="00AA5FED">
        <w:rPr>
          <w:rFonts w:ascii="Arial" w:eastAsia="Calibri" w:hAnsi="Arial" w:cs="Arial"/>
          <w:sz w:val="22"/>
          <w:szCs w:val="22"/>
          <w:lang w:eastAsia="en-US"/>
        </w:rPr>
        <w:t>2.</w:t>
      </w:r>
      <w:r w:rsidR="00225FBE">
        <w:rPr>
          <w:rFonts w:ascii="Arial" w:eastAsia="Calibri" w:hAnsi="Arial" w:cs="Arial"/>
          <w:sz w:val="22"/>
          <w:szCs w:val="22"/>
          <w:lang w:eastAsia="en-US"/>
        </w:rPr>
        <w:t>8</w:t>
      </w:r>
      <w:r w:rsidRPr="00AA5FED">
        <w:rPr>
          <w:rFonts w:ascii="Arial" w:eastAsia="Calibri" w:hAnsi="Arial" w:cs="Arial"/>
          <w:sz w:val="22"/>
          <w:szCs w:val="22"/>
          <w:lang w:eastAsia="en-US"/>
        </w:rPr>
        <w:t xml:space="preserve">. Atlikti visus veiksmus ir parengti visus dokumentus, susijusius su Plano tvirtinimu, registravimu ir paskelbimu Lietuvos Respublikos teritorijų planavimo registre; </w:t>
      </w:r>
    </w:p>
    <w:p w14:paraId="35811D56" w14:textId="5D03DC4A" w:rsidR="00AA5FED" w:rsidRDefault="00AA5FED" w:rsidP="00190778">
      <w:pPr>
        <w:contextualSpacing/>
        <w:jc w:val="both"/>
        <w:rPr>
          <w:rFonts w:ascii="Arial" w:eastAsia="Calibri" w:hAnsi="Arial" w:cs="Arial"/>
          <w:sz w:val="22"/>
          <w:szCs w:val="22"/>
          <w:lang w:eastAsia="en-US"/>
        </w:rPr>
      </w:pPr>
      <w:r w:rsidRPr="00AA5FED">
        <w:rPr>
          <w:rFonts w:ascii="Arial" w:eastAsia="Calibri" w:hAnsi="Arial" w:cs="Arial"/>
          <w:sz w:val="22"/>
          <w:szCs w:val="22"/>
          <w:lang w:eastAsia="en-US"/>
        </w:rPr>
        <w:t>2.</w:t>
      </w:r>
      <w:r w:rsidR="00225FBE">
        <w:rPr>
          <w:rFonts w:ascii="Arial" w:eastAsia="Calibri" w:hAnsi="Arial" w:cs="Arial"/>
          <w:sz w:val="22"/>
          <w:szCs w:val="22"/>
          <w:lang w:eastAsia="en-US"/>
        </w:rPr>
        <w:t>9</w:t>
      </w:r>
      <w:r w:rsidRPr="00AA5FED">
        <w:rPr>
          <w:rFonts w:ascii="Arial" w:eastAsia="Calibri" w:hAnsi="Arial" w:cs="Arial"/>
          <w:sz w:val="22"/>
          <w:szCs w:val="22"/>
          <w:lang w:eastAsia="en-US"/>
        </w:rPr>
        <w:t>. Neatlygintinai atlikti Plano trūkumų pašalinimus, kuriuos nurodys teritorijų planavimo dokumentą tvirtinanti institucija</w:t>
      </w:r>
      <w:r w:rsidR="009A7874">
        <w:rPr>
          <w:rFonts w:ascii="Arial" w:eastAsia="Calibri" w:hAnsi="Arial" w:cs="Arial"/>
          <w:sz w:val="22"/>
          <w:szCs w:val="22"/>
          <w:lang w:eastAsia="en-US"/>
        </w:rPr>
        <w:t>.</w:t>
      </w:r>
    </w:p>
    <w:p w14:paraId="148346E3" w14:textId="7F27406D" w:rsidR="005A1935" w:rsidRPr="005D5E81" w:rsidRDefault="005A1935" w:rsidP="00190778">
      <w:pPr>
        <w:contextualSpacing/>
        <w:jc w:val="both"/>
        <w:rPr>
          <w:rFonts w:ascii="Arial" w:eastAsia="Calibri" w:hAnsi="Arial" w:cs="Arial"/>
          <w:sz w:val="22"/>
          <w:szCs w:val="22"/>
          <w:lang w:eastAsia="en-US"/>
        </w:rPr>
      </w:pPr>
      <w:r w:rsidRPr="005D5E81">
        <w:rPr>
          <w:rFonts w:ascii="Arial" w:eastAsia="Calibri" w:hAnsi="Arial" w:cs="Arial"/>
          <w:sz w:val="22"/>
          <w:szCs w:val="22"/>
          <w:lang w:eastAsia="en-US"/>
        </w:rPr>
        <w:t>2.</w:t>
      </w:r>
      <w:r w:rsidR="00225FBE">
        <w:rPr>
          <w:rFonts w:ascii="Arial" w:eastAsia="Calibri" w:hAnsi="Arial" w:cs="Arial"/>
          <w:sz w:val="22"/>
          <w:szCs w:val="22"/>
          <w:lang w:eastAsia="en-US"/>
        </w:rPr>
        <w:t>10.</w:t>
      </w:r>
      <w:r w:rsidRPr="005D5E81">
        <w:rPr>
          <w:rFonts w:ascii="Arial" w:eastAsia="Calibri" w:hAnsi="Arial" w:cs="Arial"/>
          <w:sz w:val="22"/>
          <w:szCs w:val="22"/>
          <w:lang w:eastAsia="en-US"/>
        </w:rPr>
        <w:t xml:space="preserve"> Atlikti kitus darbus ir veiksmus, būtinus profesionaliai ir kokybiškai suteikti Detaliojo plano rengimo paslaugas.</w:t>
      </w:r>
    </w:p>
    <w:p w14:paraId="35AFCC69" w14:textId="77777777" w:rsidR="00931EAA" w:rsidRDefault="00931EAA" w:rsidP="00190778">
      <w:pPr>
        <w:contextualSpacing/>
        <w:jc w:val="both"/>
        <w:rPr>
          <w:rFonts w:ascii="Arial" w:eastAsia="Calibri" w:hAnsi="Arial" w:cs="Arial"/>
          <w:sz w:val="22"/>
          <w:szCs w:val="22"/>
          <w:lang w:eastAsia="en-US"/>
        </w:rPr>
      </w:pPr>
    </w:p>
    <w:p w14:paraId="3A0552EA" w14:textId="2833C1CF" w:rsidR="00931EAA" w:rsidRPr="005D5E81" w:rsidRDefault="00931EAA" w:rsidP="00190778">
      <w:pPr>
        <w:contextualSpacing/>
        <w:jc w:val="both"/>
        <w:rPr>
          <w:rFonts w:ascii="Arial" w:eastAsia="Calibri" w:hAnsi="Arial" w:cs="Arial"/>
          <w:sz w:val="22"/>
          <w:szCs w:val="22"/>
          <w:u w:val="single"/>
          <w:lang w:eastAsia="en-US"/>
        </w:rPr>
      </w:pPr>
      <w:r w:rsidRPr="005D5E81">
        <w:rPr>
          <w:rFonts w:ascii="Arial" w:eastAsia="Calibri" w:hAnsi="Arial" w:cs="Arial"/>
          <w:sz w:val="22"/>
          <w:szCs w:val="22"/>
          <w:u w:val="single"/>
          <w:lang w:eastAsia="en-US"/>
        </w:rPr>
        <w:t>3. Kiti bendrieji reikalavimai:</w:t>
      </w:r>
    </w:p>
    <w:p w14:paraId="7C02AA45" w14:textId="3D2DFB1F" w:rsidR="005E1525" w:rsidRPr="005D5E81" w:rsidRDefault="00931EAA" w:rsidP="005D5E81">
      <w:pPr>
        <w:jc w:val="both"/>
        <w:rPr>
          <w:rFonts w:ascii="Arial" w:eastAsia="Calibri" w:hAnsi="Arial" w:cs="Arial"/>
          <w:sz w:val="22"/>
          <w:szCs w:val="22"/>
        </w:rPr>
      </w:pPr>
      <w:r>
        <w:rPr>
          <w:rFonts w:ascii="Arial" w:eastAsia="Calibri" w:hAnsi="Arial" w:cs="Arial"/>
          <w:sz w:val="22"/>
          <w:szCs w:val="22"/>
          <w:lang w:eastAsia="en-US"/>
        </w:rPr>
        <w:t>3.</w:t>
      </w:r>
      <w:r w:rsidR="005E1525" w:rsidRPr="005D5E81">
        <w:rPr>
          <w:rFonts w:ascii="Arial" w:eastAsia="Calibri" w:hAnsi="Arial" w:cs="Arial"/>
          <w:sz w:val="22"/>
          <w:szCs w:val="22"/>
          <w:lang w:eastAsia="en-US"/>
        </w:rPr>
        <w:t>1. Laikytis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w:t>
      </w:r>
    </w:p>
    <w:p w14:paraId="7619A43C" w14:textId="49756FB4" w:rsidR="00930592" w:rsidRPr="005D5E81" w:rsidRDefault="00931EAA" w:rsidP="005D5E81">
      <w:pPr>
        <w:jc w:val="both"/>
        <w:rPr>
          <w:rFonts w:ascii="Arial" w:eastAsia="Calibri" w:hAnsi="Arial" w:cs="Arial"/>
          <w:sz w:val="22"/>
          <w:szCs w:val="22"/>
        </w:rPr>
      </w:pPr>
      <w:r>
        <w:rPr>
          <w:rFonts w:ascii="Arial" w:eastAsia="Calibri" w:hAnsi="Arial" w:cs="Arial"/>
          <w:sz w:val="22"/>
          <w:szCs w:val="22"/>
          <w:lang w:eastAsia="en-US"/>
        </w:rPr>
        <w:t>3.</w:t>
      </w:r>
      <w:r w:rsidR="00930592" w:rsidRPr="005D5E81">
        <w:rPr>
          <w:rFonts w:ascii="Arial" w:eastAsia="Calibri" w:hAnsi="Arial" w:cs="Arial"/>
          <w:sz w:val="22"/>
          <w:szCs w:val="22"/>
          <w:lang w:eastAsia="en-US"/>
        </w:rPr>
        <w:t xml:space="preserve">2. </w:t>
      </w:r>
      <w:r w:rsidR="005E1525" w:rsidRPr="005D5E81">
        <w:rPr>
          <w:rFonts w:ascii="Arial" w:eastAsia="Calibri" w:hAnsi="Arial" w:cs="Arial"/>
          <w:sz w:val="22"/>
          <w:szCs w:val="22"/>
          <w:lang w:eastAsia="en-US"/>
        </w:rPr>
        <w:t>Parengti ir su Perkančiuoju subjektu suderinti kalendorinį Paslaugų suteikimo grafiką</w:t>
      </w:r>
      <w:r w:rsidR="00930592" w:rsidRPr="005D5E81">
        <w:rPr>
          <w:rFonts w:ascii="Arial" w:eastAsia="Calibri" w:hAnsi="Arial" w:cs="Arial"/>
          <w:sz w:val="22"/>
          <w:szCs w:val="22"/>
          <w:lang w:eastAsia="en-US"/>
        </w:rPr>
        <w:t>:</w:t>
      </w:r>
    </w:p>
    <w:p w14:paraId="4B3EFA03" w14:textId="5B8D3ED1" w:rsidR="00930592" w:rsidRPr="005D5E81" w:rsidRDefault="00931EAA" w:rsidP="00190778">
      <w:pPr>
        <w:jc w:val="both"/>
        <w:rPr>
          <w:rFonts w:ascii="Arial" w:eastAsia="Calibri" w:hAnsi="Arial" w:cs="Arial"/>
          <w:sz w:val="22"/>
          <w:szCs w:val="22"/>
        </w:rPr>
      </w:pPr>
      <w:r>
        <w:rPr>
          <w:rFonts w:ascii="Arial" w:eastAsia="Calibri" w:hAnsi="Arial" w:cs="Arial"/>
          <w:sz w:val="22"/>
          <w:szCs w:val="22"/>
          <w:lang w:eastAsia="en-US"/>
        </w:rPr>
        <w:t>3.</w:t>
      </w:r>
      <w:r w:rsidR="00930592" w:rsidRPr="005D5E81">
        <w:rPr>
          <w:rFonts w:ascii="Arial" w:eastAsia="Calibri" w:hAnsi="Arial" w:cs="Arial"/>
          <w:sz w:val="22"/>
          <w:szCs w:val="22"/>
          <w:lang w:eastAsia="en-US"/>
        </w:rPr>
        <w:t>2.</w:t>
      </w:r>
      <w:r>
        <w:rPr>
          <w:rFonts w:ascii="Arial" w:eastAsia="Calibri" w:hAnsi="Arial" w:cs="Arial"/>
          <w:sz w:val="22"/>
          <w:szCs w:val="22"/>
          <w:lang w:eastAsia="en-US"/>
        </w:rPr>
        <w:t>1</w:t>
      </w:r>
      <w:r w:rsidR="00930592" w:rsidRPr="005D5E81">
        <w:rPr>
          <w:rFonts w:ascii="Arial" w:eastAsia="Calibri" w:hAnsi="Arial" w:cs="Arial"/>
          <w:sz w:val="22"/>
          <w:szCs w:val="22"/>
          <w:lang w:eastAsia="en-US"/>
        </w:rPr>
        <w:t xml:space="preserve">. </w:t>
      </w:r>
      <w:r w:rsidR="00476234" w:rsidRPr="005D5E81">
        <w:rPr>
          <w:rFonts w:ascii="Arial" w:eastAsia="Calibri" w:hAnsi="Arial" w:cs="Arial"/>
          <w:sz w:val="22"/>
          <w:szCs w:val="22"/>
          <w:lang w:eastAsia="en-US"/>
        </w:rPr>
        <w:t xml:space="preserve">Parengtą ir su Perkančiuoju subjektu suderintą kalendorinį grafiką pateikti ne vėliau kaip per 5 (penkias) darbo dienas nuo Pirkimo sutarties sudarymo dienos. </w:t>
      </w:r>
      <w:r w:rsidR="00930592" w:rsidRPr="005D5E81">
        <w:rPr>
          <w:rFonts w:ascii="Arial" w:eastAsia="Calibri" w:hAnsi="Arial" w:cs="Arial"/>
          <w:sz w:val="22"/>
          <w:szCs w:val="22"/>
          <w:lang w:eastAsia="en-US"/>
        </w:rPr>
        <w:t>Paslaugos turės būti teikiamos Paslaugų suteikimo grafike nustatytais terminais.</w:t>
      </w:r>
    </w:p>
    <w:p w14:paraId="1EBC67E2" w14:textId="77796D60" w:rsidR="00930592" w:rsidRPr="005D5E81" w:rsidRDefault="00931EAA" w:rsidP="00190778">
      <w:pPr>
        <w:jc w:val="both"/>
        <w:rPr>
          <w:rFonts w:ascii="Arial" w:eastAsia="Calibri" w:hAnsi="Arial" w:cs="Arial"/>
          <w:sz w:val="22"/>
          <w:szCs w:val="22"/>
        </w:rPr>
      </w:pPr>
      <w:r>
        <w:rPr>
          <w:rFonts w:ascii="Arial" w:eastAsia="Calibri" w:hAnsi="Arial" w:cs="Arial"/>
          <w:sz w:val="22"/>
          <w:szCs w:val="22"/>
          <w:lang w:eastAsia="en-US"/>
        </w:rPr>
        <w:t>3.</w:t>
      </w:r>
      <w:r w:rsidR="00930592" w:rsidRPr="005D5E81">
        <w:rPr>
          <w:rFonts w:ascii="Arial" w:eastAsia="Calibri" w:hAnsi="Arial" w:cs="Arial"/>
          <w:sz w:val="22"/>
          <w:szCs w:val="22"/>
          <w:lang w:eastAsia="en-US"/>
        </w:rPr>
        <w:t>2.</w:t>
      </w:r>
      <w:r>
        <w:rPr>
          <w:rFonts w:ascii="Arial" w:eastAsia="Calibri" w:hAnsi="Arial" w:cs="Arial"/>
          <w:sz w:val="22"/>
          <w:szCs w:val="22"/>
          <w:lang w:eastAsia="en-US"/>
        </w:rPr>
        <w:t>2</w:t>
      </w:r>
      <w:r w:rsidR="00930592" w:rsidRPr="005D5E81">
        <w:rPr>
          <w:rFonts w:ascii="Arial" w:eastAsia="Calibri" w:hAnsi="Arial" w:cs="Arial"/>
          <w:sz w:val="22"/>
          <w:szCs w:val="22"/>
          <w:lang w:eastAsia="en-US"/>
        </w:rPr>
        <w:t>. Paslaugų suteikimo grafiką privaloma atnaujinti kas mėnesį ir el. paštu pateikti Perkančiajam subjektui</w:t>
      </w:r>
      <w:r w:rsidR="005558BC" w:rsidRPr="005D5E81">
        <w:rPr>
          <w:rFonts w:ascii="Arial" w:eastAsia="Calibri" w:hAnsi="Arial" w:cs="Arial"/>
          <w:sz w:val="22"/>
          <w:szCs w:val="22"/>
          <w:lang w:eastAsia="en-US"/>
        </w:rPr>
        <w:t xml:space="preserve"> ne vė</w:t>
      </w:r>
      <w:r w:rsidR="00087032" w:rsidRPr="005D5E81">
        <w:rPr>
          <w:rFonts w:ascii="Arial" w:eastAsia="Calibri" w:hAnsi="Arial" w:cs="Arial"/>
          <w:sz w:val="22"/>
          <w:szCs w:val="22"/>
          <w:lang w:eastAsia="en-US"/>
        </w:rPr>
        <w:t>liau kaip iki 5 mėnesio dienos</w:t>
      </w:r>
      <w:r w:rsidR="00930592" w:rsidRPr="005D5E81">
        <w:rPr>
          <w:rFonts w:ascii="Arial" w:eastAsia="Calibri" w:hAnsi="Arial" w:cs="Arial"/>
          <w:sz w:val="22"/>
          <w:szCs w:val="22"/>
          <w:lang w:eastAsia="en-US"/>
        </w:rPr>
        <w:t>. Šalių abipusiu susitarimu, Perkamų paslaugų suteikimo Paslaugų suteikimo grafikas gali būti keičiamas (koreguojamas), nekeičiant galutinio Paslaugų suteikimo termino.</w:t>
      </w:r>
    </w:p>
    <w:p w14:paraId="3CEA159B" w14:textId="0865F0C4" w:rsidR="00930592"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930592" w:rsidRPr="005D5E81">
        <w:rPr>
          <w:rFonts w:ascii="Arial" w:eastAsia="Calibri" w:hAnsi="Arial" w:cs="Arial"/>
          <w:sz w:val="22"/>
          <w:szCs w:val="22"/>
          <w:lang w:eastAsia="en-US"/>
        </w:rPr>
        <w:t>3. Paslaugų teikėjas turi turėti programinę įrangą reikalingą teritorijų planavimo Paslaugoms teikti.</w:t>
      </w:r>
    </w:p>
    <w:p w14:paraId="429DD7BC" w14:textId="18A4F851" w:rsidR="00FA3A9F"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4.</w:t>
      </w:r>
      <w:r w:rsidR="00FA3A9F" w:rsidRPr="005D5E81">
        <w:rPr>
          <w:rFonts w:ascii="Arial" w:eastAsia="Calibri" w:hAnsi="Arial" w:cs="Arial"/>
          <w:sz w:val="22"/>
          <w:szCs w:val="22"/>
          <w:lang w:eastAsia="en-US"/>
        </w:rPr>
        <w:t xml:space="preserve">Paslaugų teikėjas, atsižvelgiant į Perkančiojo subjekto poreikį, pagal pateiktus prašymus turės parengti išsamias prezentacijas, jas pristatyti bei dalyvauti jų pristatyme su Perkančiuoju subjektu suderintu formatu, data, laiku, Perkančiojo subjekto nurodytoje vietoje; </w:t>
      </w:r>
    </w:p>
    <w:p w14:paraId="48693E7C" w14:textId="72F1E4FD" w:rsidR="00FA3A9F"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5</w:t>
      </w:r>
      <w:r w:rsidR="00FA3A9F" w:rsidRPr="005D5E81">
        <w:rPr>
          <w:rFonts w:ascii="Arial" w:eastAsia="Calibri" w:hAnsi="Arial" w:cs="Arial"/>
          <w:sz w:val="22"/>
          <w:szCs w:val="22"/>
          <w:lang w:eastAsia="en-US"/>
        </w:rPr>
        <w:t>.</w:t>
      </w:r>
      <w:r w:rsidR="002A043C">
        <w:rPr>
          <w:rFonts w:ascii="Arial" w:eastAsia="Calibri" w:hAnsi="Arial" w:cs="Arial"/>
          <w:sz w:val="22"/>
          <w:szCs w:val="22"/>
          <w:lang w:eastAsia="en-US"/>
        </w:rPr>
        <w:t xml:space="preserve"> </w:t>
      </w:r>
      <w:r w:rsidR="00FA3A9F" w:rsidRPr="005D5E81">
        <w:rPr>
          <w:rFonts w:ascii="Arial" w:eastAsia="Calibri" w:hAnsi="Arial" w:cs="Arial"/>
          <w:sz w:val="22"/>
          <w:szCs w:val="22"/>
          <w:lang w:eastAsia="en-US"/>
        </w:rPr>
        <w:t xml:space="preserve">Paslaugų teikėjas dalyvauja posėdžiuose ar kituose susitikimuose, jei Perkantysis subjektas to pareikalautų, protokoluoja susitikimus, rengia dokumentų projektus ir pristato su teikiamomis Paslaugomis susijusią informaciją/dokumentus/sprendinius; </w:t>
      </w:r>
    </w:p>
    <w:p w14:paraId="75E0904A" w14:textId="179B5442" w:rsidR="00FA3A9F"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6</w:t>
      </w:r>
      <w:r w:rsidR="00FA3A9F" w:rsidRPr="005D5E81">
        <w:rPr>
          <w:rFonts w:ascii="Arial" w:eastAsia="Calibri" w:hAnsi="Arial" w:cs="Arial"/>
          <w:sz w:val="22"/>
          <w:szCs w:val="22"/>
          <w:lang w:eastAsia="en-US"/>
        </w:rPr>
        <w:t>. Paslaugų teikėjas dalyvauja susitikimuose (1 kartą per savaitę MS TEAMS ar kitomis abiem šalims priimtinomis susitikimo formomis) su Perkančiuoju subjektu ir pristato su teikiamomis Paslaugomis susijusią informaciją/sprendinius/progresą, protokoluoja susitikimus.</w:t>
      </w:r>
    </w:p>
    <w:p w14:paraId="587E92BB" w14:textId="7C125F2F" w:rsidR="00012AC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 xml:space="preserve">7. </w:t>
      </w:r>
      <w:r w:rsidR="00012AC7" w:rsidRPr="005D5E81">
        <w:rPr>
          <w:rFonts w:ascii="Arial" w:eastAsia="Calibri" w:hAnsi="Arial" w:cs="Arial"/>
          <w:sz w:val="22"/>
          <w:szCs w:val="22"/>
          <w:lang w:eastAsia="en-US"/>
        </w:rPr>
        <w:t>Jeigu nustatomi Paslaugų teikimo trūkumai, Paslaugų teikėjas privalo per Perkančiojo subjekto nurodytą terminą, neatlygintinai ištaisyti Pirkimo sutarties objekto dokumentų trūkumus ir/ar iš naujo juos parengti;</w:t>
      </w:r>
    </w:p>
    <w:p w14:paraId="6B1E9459" w14:textId="2FD2A697"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8</w:t>
      </w:r>
      <w:r w:rsidR="00F154A7" w:rsidRPr="005D5E81">
        <w:rPr>
          <w:rFonts w:ascii="Arial" w:eastAsia="Calibri" w:hAnsi="Arial" w:cs="Arial"/>
          <w:sz w:val="22"/>
          <w:szCs w:val="22"/>
          <w:lang w:eastAsia="en-US"/>
        </w:rPr>
        <w:t>.</w:t>
      </w:r>
      <w:r w:rsidR="0080359C" w:rsidRPr="005D5E81">
        <w:rPr>
          <w:rFonts w:ascii="Arial" w:eastAsia="Calibri" w:hAnsi="Arial" w:cs="Arial"/>
          <w:sz w:val="22"/>
          <w:szCs w:val="22"/>
          <w:lang w:eastAsia="en-US"/>
        </w:rPr>
        <w:t xml:space="preserve"> </w:t>
      </w:r>
      <w:r w:rsidR="00F154A7" w:rsidRPr="005D5E81">
        <w:rPr>
          <w:rFonts w:ascii="Arial" w:eastAsia="Calibri" w:hAnsi="Arial" w:cs="Arial"/>
          <w:sz w:val="22"/>
          <w:szCs w:val="22"/>
          <w:lang w:eastAsia="en-US"/>
        </w:rPr>
        <w:t xml:space="preserve">Bendradarbiauti su Perkančiuoju subjektu; </w:t>
      </w:r>
    </w:p>
    <w:p w14:paraId="4723D0B9" w14:textId="1003CB51"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9</w:t>
      </w:r>
      <w:r w:rsidR="00F154A7" w:rsidRPr="005D5E81">
        <w:rPr>
          <w:rFonts w:ascii="Arial" w:eastAsia="Calibri" w:hAnsi="Arial" w:cs="Arial"/>
          <w:sz w:val="22"/>
          <w:szCs w:val="22"/>
          <w:lang w:eastAsia="en-US"/>
        </w:rPr>
        <w:t xml:space="preserve">.Teikdamas Paslaugas Paslaugų teikėjas privalo vadovautis galiojančiais Lietuvos Respublikos įstatymais ir kitais teisės aktais, reglamentuojančiais Paslaugų pirkimo objektą ir su juo susijusias veiklas; </w:t>
      </w:r>
    </w:p>
    <w:p w14:paraId="5224F294" w14:textId="1C744956"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F154A7" w:rsidRPr="005D5E81">
        <w:rPr>
          <w:rFonts w:ascii="Arial" w:eastAsia="Calibri" w:hAnsi="Arial" w:cs="Arial"/>
          <w:sz w:val="22"/>
          <w:szCs w:val="22"/>
          <w:lang w:eastAsia="en-US"/>
        </w:rPr>
        <w:t>1</w:t>
      </w:r>
      <w:r w:rsidR="0080359C" w:rsidRPr="005D5E81">
        <w:rPr>
          <w:rFonts w:ascii="Arial" w:eastAsia="Calibri" w:hAnsi="Arial" w:cs="Arial"/>
          <w:sz w:val="22"/>
          <w:szCs w:val="22"/>
          <w:lang w:eastAsia="en-US"/>
        </w:rPr>
        <w:t>0</w:t>
      </w:r>
      <w:r w:rsidR="00F154A7" w:rsidRPr="005D5E81">
        <w:rPr>
          <w:rFonts w:ascii="Arial" w:eastAsia="Calibri" w:hAnsi="Arial" w:cs="Arial"/>
          <w:sz w:val="22"/>
          <w:szCs w:val="22"/>
          <w:lang w:eastAsia="en-US"/>
        </w:rPr>
        <w:t xml:space="preserve">. Suteikiamų Paslaugų kokybė turi atitikti galiojančių norminių teisės aktų reikalavimus; </w:t>
      </w:r>
    </w:p>
    <w:p w14:paraId="20FBB9FD" w14:textId="4B5F16CC"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F154A7" w:rsidRPr="005D5E81">
        <w:rPr>
          <w:rFonts w:ascii="Arial" w:eastAsia="Calibri" w:hAnsi="Arial" w:cs="Arial"/>
          <w:sz w:val="22"/>
          <w:szCs w:val="22"/>
          <w:lang w:eastAsia="en-US"/>
        </w:rPr>
        <w:t>1</w:t>
      </w:r>
      <w:r w:rsidR="0080359C" w:rsidRPr="005D5E81">
        <w:rPr>
          <w:rFonts w:ascii="Arial" w:eastAsia="Calibri" w:hAnsi="Arial" w:cs="Arial"/>
          <w:sz w:val="22"/>
          <w:szCs w:val="22"/>
          <w:lang w:eastAsia="en-US"/>
        </w:rPr>
        <w:t>1</w:t>
      </w:r>
      <w:r w:rsidR="00F154A7" w:rsidRPr="005D5E81">
        <w:rPr>
          <w:rFonts w:ascii="Arial" w:eastAsia="Calibri" w:hAnsi="Arial" w:cs="Arial"/>
          <w:sz w:val="22"/>
          <w:szCs w:val="22"/>
          <w:lang w:eastAsia="en-US"/>
        </w:rPr>
        <w:t>. Pasikeitus įstatymų ir kitų teisės aktų, reglamentuojančių perkamas Paslaugas, nuostatoms ir reikalavimams, Paslaugų teikėjas turi vykdyti Pirkimo sutartį pagal galiojančius teisės aktus, tačiau apie tai turi informuoti Perkantįjį subjektą;</w:t>
      </w:r>
    </w:p>
    <w:p w14:paraId="3E3BFDDF" w14:textId="38CB083C"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F154A7" w:rsidRPr="005D5E81">
        <w:rPr>
          <w:rFonts w:ascii="Arial" w:eastAsia="Calibri" w:hAnsi="Arial" w:cs="Arial"/>
          <w:sz w:val="22"/>
          <w:szCs w:val="22"/>
          <w:lang w:eastAsia="en-US"/>
        </w:rPr>
        <w:t>1</w:t>
      </w:r>
      <w:r w:rsidR="0080359C" w:rsidRPr="005D5E81">
        <w:rPr>
          <w:rFonts w:ascii="Arial" w:eastAsia="Calibri" w:hAnsi="Arial" w:cs="Arial"/>
          <w:sz w:val="22"/>
          <w:szCs w:val="22"/>
          <w:lang w:eastAsia="en-US"/>
        </w:rPr>
        <w:t>2</w:t>
      </w:r>
      <w:r w:rsidR="00F154A7" w:rsidRPr="005D5E81">
        <w:rPr>
          <w:rFonts w:ascii="Arial" w:eastAsia="Calibri" w:hAnsi="Arial" w:cs="Arial"/>
          <w:sz w:val="22"/>
          <w:szCs w:val="22"/>
          <w:lang w:eastAsia="en-US"/>
        </w:rPr>
        <w:t>.</w:t>
      </w:r>
      <w:r w:rsidR="002A043C">
        <w:rPr>
          <w:rFonts w:ascii="Arial" w:eastAsia="Calibri" w:hAnsi="Arial" w:cs="Arial"/>
          <w:sz w:val="22"/>
          <w:szCs w:val="22"/>
          <w:lang w:eastAsia="en-US"/>
        </w:rPr>
        <w:t xml:space="preserve"> </w:t>
      </w:r>
      <w:r w:rsidR="00F154A7" w:rsidRPr="005D5E81">
        <w:rPr>
          <w:rFonts w:ascii="Arial" w:eastAsia="Calibri" w:hAnsi="Arial" w:cs="Arial"/>
          <w:sz w:val="22"/>
          <w:szCs w:val="22"/>
          <w:lang w:eastAsia="en-US"/>
        </w:rPr>
        <w:t xml:space="preserve">Paslaugos teikėjas, sutarties vykdymo metu parengtus dokumentus/medžiagą/ raštus viešina tik gavęs Perkančiojo subjekto pritarimą; </w:t>
      </w:r>
    </w:p>
    <w:p w14:paraId="7E0E806E" w14:textId="41F14A88"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F154A7" w:rsidRPr="005D5E81">
        <w:rPr>
          <w:rFonts w:ascii="Arial" w:eastAsia="Calibri" w:hAnsi="Arial" w:cs="Arial"/>
          <w:sz w:val="22"/>
          <w:szCs w:val="22"/>
          <w:lang w:eastAsia="en-US"/>
        </w:rPr>
        <w:t>1</w:t>
      </w:r>
      <w:r w:rsidR="0080359C" w:rsidRPr="005D5E81">
        <w:rPr>
          <w:rFonts w:ascii="Arial" w:eastAsia="Calibri" w:hAnsi="Arial" w:cs="Arial"/>
          <w:sz w:val="22"/>
          <w:szCs w:val="22"/>
          <w:lang w:eastAsia="en-US"/>
        </w:rPr>
        <w:t>3</w:t>
      </w:r>
      <w:r w:rsidR="00F154A7" w:rsidRPr="005D5E81">
        <w:rPr>
          <w:rFonts w:ascii="Arial" w:eastAsia="Calibri" w:hAnsi="Arial" w:cs="Arial"/>
          <w:sz w:val="22"/>
          <w:szCs w:val="22"/>
          <w:lang w:eastAsia="en-US"/>
        </w:rPr>
        <w:t>.</w:t>
      </w:r>
      <w:r w:rsidR="002A043C">
        <w:rPr>
          <w:rFonts w:ascii="Arial" w:eastAsia="Calibri" w:hAnsi="Arial" w:cs="Arial"/>
          <w:sz w:val="22"/>
          <w:szCs w:val="22"/>
          <w:lang w:eastAsia="en-US"/>
        </w:rPr>
        <w:t xml:space="preserve"> </w:t>
      </w:r>
      <w:r w:rsidR="00F154A7" w:rsidRPr="005D5E81">
        <w:rPr>
          <w:rFonts w:ascii="Arial" w:eastAsia="Calibri" w:hAnsi="Arial" w:cs="Arial"/>
          <w:sz w:val="22"/>
          <w:szCs w:val="22"/>
          <w:lang w:eastAsia="en-US"/>
        </w:rPr>
        <w:t xml:space="preserve">Paslaugų teikėjas privalo užtikrinti visos reikiamos informacijos, duomenų, dokumentų ir pan. gavimą, bet kokį tikrinimą, tvirtinimą, derinimą, viešinimą, jei paslaugų teikimo metu paaiškėtų jų reikalingumas; </w:t>
      </w:r>
    </w:p>
    <w:p w14:paraId="3AFBC9DE" w14:textId="33F0AF84"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F154A7" w:rsidRPr="005D5E81">
        <w:rPr>
          <w:rFonts w:ascii="Arial" w:eastAsia="Calibri" w:hAnsi="Arial" w:cs="Arial"/>
          <w:sz w:val="22"/>
          <w:szCs w:val="22"/>
          <w:lang w:eastAsia="en-US"/>
        </w:rPr>
        <w:t>1</w:t>
      </w:r>
      <w:r w:rsidR="0080359C" w:rsidRPr="005D5E81">
        <w:rPr>
          <w:rFonts w:ascii="Arial" w:eastAsia="Calibri" w:hAnsi="Arial" w:cs="Arial"/>
          <w:sz w:val="22"/>
          <w:szCs w:val="22"/>
          <w:lang w:eastAsia="en-US"/>
        </w:rPr>
        <w:t>4</w:t>
      </w:r>
      <w:r w:rsidR="00F154A7" w:rsidRPr="005D5E81">
        <w:rPr>
          <w:rFonts w:ascii="Arial" w:eastAsia="Calibri" w:hAnsi="Arial" w:cs="Arial"/>
          <w:sz w:val="22"/>
          <w:szCs w:val="22"/>
          <w:lang w:eastAsia="en-US"/>
        </w:rPr>
        <w:t>.</w:t>
      </w:r>
      <w:r w:rsidR="002A043C">
        <w:rPr>
          <w:rFonts w:ascii="Arial" w:eastAsia="Calibri" w:hAnsi="Arial" w:cs="Arial"/>
          <w:sz w:val="22"/>
          <w:szCs w:val="22"/>
          <w:lang w:eastAsia="en-US"/>
        </w:rPr>
        <w:t xml:space="preserve"> </w:t>
      </w:r>
      <w:r w:rsidR="00F154A7" w:rsidRPr="005D5E81">
        <w:rPr>
          <w:rFonts w:ascii="Arial" w:eastAsia="Calibri" w:hAnsi="Arial" w:cs="Arial"/>
          <w:sz w:val="22"/>
          <w:szCs w:val="22"/>
          <w:lang w:eastAsia="en-US"/>
        </w:rPr>
        <w:t xml:space="preserve">Paslaugos teikėjas, teikdamas pasiūlymą, turi įsivertinti visus darbus ir paslaugas, kuriuos reikės atlikti šioje techninėje specifikacijoje aprašytoms kokybiškoms paslaugos suteikti ir darbams atlikti; </w:t>
      </w:r>
    </w:p>
    <w:p w14:paraId="2850B0F2" w14:textId="4F9EB740" w:rsidR="00F154A7" w:rsidRPr="005D5E81" w:rsidRDefault="00931EAA" w:rsidP="005D5E81">
      <w:pPr>
        <w:jc w:val="both"/>
        <w:rPr>
          <w:rFonts w:ascii="Arial" w:eastAsia="Calibri" w:hAnsi="Arial" w:cs="Arial"/>
          <w:sz w:val="22"/>
          <w:szCs w:val="22"/>
          <w:lang w:eastAsia="en-US"/>
        </w:rPr>
      </w:pPr>
      <w:r>
        <w:rPr>
          <w:rFonts w:ascii="Arial" w:eastAsia="Calibri" w:hAnsi="Arial" w:cs="Arial"/>
          <w:sz w:val="22"/>
          <w:szCs w:val="22"/>
          <w:lang w:eastAsia="en-US"/>
        </w:rPr>
        <w:t>3.</w:t>
      </w:r>
      <w:r w:rsidR="00F154A7" w:rsidRPr="005D5E81">
        <w:rPr>
          <w:rFonts w:ascii="Arial" w:eastAsia="Calibri" w:hAnsi="Arial" w:cs="Arial"/>
          <w:sz w:val="22"/>
          <w:szCs w:val="22"/>
          <w:lang w:eastAsia="en-US"/>
        </w:rPr>
        <w:t>1</w:t>
      </w:r>
      <w:r w:rsidR="0080359C" w:rsidRPr="005D5E81">
        <w:rPr>
          <w:rFonts w:ascii="Arial" w:eastAsia="Calibri" w:hAnsi="Arial" w:cs="Arial"/>
          <w:sz w:val="22"/>
          <w:szCs w:val="22"/>
          <w:lang w:eastAsia="en-US"/>
        </w:rPr>
        <w:t>5</w:t>
      </w:r>
      <w:r w:rsidR="00F154A7" w:rsidRPr="005D5E81">
        <w:rPr>
          <w:rFonts w:ascii="Arial" w:eastAsia="Calibri" w:hAnsi="Arial" w:cs="Arial"/>
          <w:sz w:val="22"/>
          <w:szCs w:val="22"/>
          <w:lang w:eastAsia="en-US"/>
        </w:rPr>
        <w:t>.</w:t>
      </w:r>
      <w:r w:rsidR="002A043C">
        <w:rPr>
          <w:rFonts w:ascii="Arial" w:eastAsia="Calibri" w:hAnsi="Arial" w:cs="Arial"/>
          <w:sz w:val="22"/>
          <w:szCs w:val="22"/>
          <w:lang w:eastAsia="en-US"/>
        </w:rPr>
        <w:t xml:space="preserve"> </w:t>
      </w:r>
      <w:r w:rsidR="00F154A7" w:rsidRPr="005D5E81">
        <w:rPr>
          <w:rFonts w:ascii="Arial" w:eastAsia="Calibri" w:hAnsi="Arial" w:cs="Arial"/>
          <w:sz w:val="22"/>
          <w:szCs w:val="22"/>
          <w:lang w:eastAsia="en-US"/>
        </w:rPr>
        <w:t xml:space="preserve">Įvertinti visuomenės /suinteresuotų institucijų pasiūlymus dėl rengiamų dokumentų, parengti kvalifikuotus atsakymus, raštus ir/ar prašymus (atsakymus suderinti su Perkančiuoju subjektu). Pateikti Perkančiajam subjektui visą gautą medžiagą apie visuomenės motyvuotus pasiūlymus bei argumentuotą jų įvertinimą; </w:t>
      </w:r>
    </w:p>
    <w:p w14:paraId="1AD39982" w14:textId="7891D616" w:rsidR="00930592" w:rsidRPr="005D5E81" w:rsidRDefault="00931EAA" w:rsidP="005D5E81">
      <w:pPr>
        <w:jc w:val="both"/>
        <w:rPr>
          <w:rFonts w:ascii="Arial" w:eastAsia="Calibri" w:hAnsi="Arial" w:cs="Arial"/>
          <w:sz w:val="22"/>
          <w:szCs w:val="22"/>
        </w:rPr>
      </w:pPr>
      <w:r>
        <w:rPr>
          <w:rFonts w:ascii="Arial" w:eastAsia="Calibri" w:hAnsi="Arial" w:cs="Arial"/>
          <w:sz w:val="22"/>
          <w:szCs w:val="22"/>
          <w:lang w:eastAsia="en-US"/>
        </w:rPr>
        <w:t>3.</w:t>
      </w:r>
      <w:r w:rsidR="0080359C" w:rsidRPr="005D5E81">
        <w:rPr>
          <w:rFonts w:ascii="Arial" w:eastAsia="Calibri" w:hAnsi="Arial" w:cs="Arial"/>
          <w:sz w:val="22"/>
          <w:szCs w:val="22"/>
          <w:lang w:eastAsia="en-US"/>
        </w:rPr>
        <w:t xml:space="preserve">16. </w:t>
      </w:r>
      <w:r w:rsidR="00930592" w:rsidRPr="005D5E81">
        <w:rPr>
          <w:rFonts w:ascii="Arial" w:eastAsia="Calibri" w:hAnsi="Arial" w:cs="Arial"/>
          <w:sz w:val="22"/>
          <w:szCs w:val="22"/>
          <w:lang w:eastAsia="en-US"/>
        </w:rPr>
        <w:t>Paslaugos bus laikomos suteiktomis kai Paslaugų teikėjas ir Perkantysis subjektas pasirašys</w:t>
      </w:r>
      <w:r w:rsidR="004E39FD" w:rsidRPr="005D5E81">
        <w:rPr>
          <w:rFonts w:ascii="Arial" w:eastAsia="Calibri" w:hAnsi="Arial" w:cs="Arial"/>
          <w:sz w:val="22"/>
          <w:szCs w:val="22"/>
          <w:lang w:eastAsia="en-US"/>
        </w:rPr>
        <w:t xml:space="preserve"> </w:t>
      </w:r>
      <w:r w:rsidR="00930592" w:rsidRPr="005D5E81">
        <w:rPr>
          <w:rFonts w:ascii="Arial" w:eastAsia="Calibri" w:hAnsi="Arial" w:cs="Arial"/>
          <w:sz w:val="22"/>
          <w:szCs w:val="22"/>
          <w:lang w:eastAsia="en-US"/>
        </w:rPr>
        <w:t>suteiktų Paslaugų perdavimo-priėmimo aktą.</w:t>
      </w:r>
    </w:p>
    <w:p w14:paraId="68F1998E" w14:textId="77777777" w:rsidR="00C47985" w:rsidRPr="005D5E81" w:rsidRDefault="00C47985" w:rsidP="005D5E81">
      <w:pPr>
        <w:jc w:val="both"/>
        <w:rPr>
          <w:rFonts w:ascii="Arial" w:eastAsia="Calibri" w:hAnsi="Arial" w:cs="Arial"/>
          <w:sz w:val="22"/>
          <w:szCs w:val="22"/>
          <w:lang w:eastAsia="en-US"/>
        </w:rPr>
      </w:pPr>
    </w:p>
    <w:p w14:paraId="7A126019" w14:textId="77777777" w:rsidR="0080359C" w:rsidRPr="005D5E81" w:rsidRDefault="00C47985" w:rsidP="005D5E81">
      <w:pPr>
        <w:jc w:val="both"/>
        <w:rPr>
          <w:rFonts w:ascii="Arial" w:eastAsia="Calibri" w:hAnsi="Arial" w:cs="Arial"/>
          <w:b/>
          <w:bCs/>
          <w:sz w:val="22"/>
          <w:szCs w:val="22"/>
          <w:lang w:eastAsia="en-US"/>
        </w:rPr>
      </w:pPr>
      <w:r w:rsidRPr="005D5E81">
        <w:rPr>
          <w:rFonts w:ascii="Arial" w:eastAsia="Calibri" w:hAnsi="Arial" w:cs="Arial"/>
          <w:b/>
          <w:bCs/>
          <w:sz w:val="22"/>
          <w:szCs w:val="22"/>
          <w:lang w:eastAsia="en-US"/>
        </w:rPr>
        <w:t xml:space="preserve">Terminai nurodyti sutarties specialiosiose sąlygose: </w:t>
      </w:r>
    </w:p>
    <w:p w14:paraId="03B3ABD2" w14:textId="6AD4A031" w:rsidR="00C47985" w:rsidRPr="005D5E81" w:rsidRDefault="00C47985" w:rsidP="005D5E81">
      <w:pPr>
        <w:jc w:val="both"/>
        <w:rPr>
          <w:rFonts w:ascii="Arial" w:eastAsia="Calibri" w:hAnsi="Arial" w:cs="Arial"/>
          <w:sz w:val="22"/>
          <w:szCs w:val="22"/>
          <w:lang w:eastAsia="en-US"/>
        </w:rPr>
      </w:pPr>
      <w:r w:rsidRPr="005D5E81">
        <w:rPr>
          <w:rFonts w:ascii="Arial" w:eastAsia="Calibri" w:hAnsi="Arial" w:cs="Arial"/>
          <w:sz w:val="22"/>
          <w:szCs w:val="22"/>
          <w:lang w:eastAsia="en-US"/>
        </w:rPr>
        <w:t>Paslaugų vykdymo terminai yra nustatyti Sutarties Specialiosiose sąlygose.</w:t>
      </w:r>
    </w:p>
    <w:p w14:paraId="4C380191" w14:textId="77777777" w:rsidR="004E39FD" w:rsidRDefault="004E39FD" w:rsidP="005D5E81">
      <w:pPr>
        <w:jc w:val="both"/>
        <w:rPr>
          <w:rFonts w:ascii="Arial" w:eastAsia="Calibri" w:hAnsi="Arial" w:cs="Arial"/>
          <w:sz w:val="22"/>
          <w:szCs w:val="22"/>
        </w:rPr>
      </w:pPr>
    </w:p>
    <w:p w14:paraId="52E10025" w14:textId="26A73DF9" w:rsidR="00931EAA" w:rsidRPr="005D5E81" w:rsidRDefault="00931EAA" w:rsidP="005D5E81">
      <w:pPr>
        <w:jc w:val="both"/>
        <w:rPr>
          <w:rFonts w:ascii="Arial" w:eastAsia="Calibri" w:hAnsi="Arial" w:cs="Arial"/>
          <w:b/>
          <w:bCs/>
          <w:sz w:val="22"/>
          <w:szCs w:val="22"/>
        </w:rPr>
      </w:pPr>
      <w:r w:rsidRPr="005D5E81">
        <w:rPr>
          <w:rFonts w:ascii="Arial" w:eastAsia="Calibri" w:hAnsi="Arial" w:cs="Arial"/>
          <w:b/>
          <w:bCs/>
          <w:sz w:val="22"/>
          <w:szCs w:val="22"/>
        </w:rPr>
        <w:lastRenderedPageBreak/>
        <w:t>Lauki</w:t>
      </w:r>
      <w:r w:rsidR="00FF7C59">
        <w:rPr>
          <w:rFonts w:ascii="Arial" w:eastAsia="Calibri" w:hAnsi="Arial" w:cs="Arial"/>
          <w:b/>
          <w:bCs/>
          <w:sz w:val="22"/>
          <w:szCs w:val="22"/>
        </w:rPr>
        <w:t>a</w:t>
      </w:r>
      <w:r w:rsidRPr="005D5E81">
        <w:rPr>
          <w:rFonts w:ascii="Arial" w:eastAsia="Calibri" w:hAnsi="Arial" w:cs="Arial"/>
          <w:b/>
          <w:bCs/>
          <w:sz w:val="22"/>
          <w:szCs w:val="22"/>
        </w:rPr>
        <w:t>mas rezultatas:</w:t>
      </w:r>
    </w:p>
    <w:p w14:paraId="27490219" w14:textId="3A91E107" w:rsidR="005F0672" w:rsidRPr="005D5E81" w:rsidRDefault="00C47985" w:rsidP="005D5E81">
      <w:pPr>
        <w:jc w:val="both"/>
        <w:rPr>
          <w:rFonts w:ascii="Arial" w:eastAsia="Calibri" w:hAnsi="Arial" w:cs="Arial"/>
          <w:sz w:val="22"/>
          <w:szCs w:val="22"/>
        </w:rPr>
      </w:pPr>
      <w:r w:rsidRPr="005D5E81">
        <w:rPr>
          <w:rFonts w:ascii="Arial" w:eastAsia="Calibri" w:hAnsi="Arial" w:cs="Arial"/>
          <w:sz w:val="22"/>
          <w:szCs w:val="22"/>
        </w:rPr>
        <w:t xml:space="preserve">Parengtas, patvirtintas ir užregistruotas </w:t>
      </w:r>
      <w:r w:rsidR="009D30B8" w:rsidRPr="005D5E81">
        <w:rPr>
          <w:rFonts w:ascii="Arial" w:eastAsia="Calibri" w:hAnsi="Arial" w:cs="Arial"/>
          <w:sz w:val="22"/>
          <w:szCs w:val="22"/>
        </w:rPr>
        <w:t>Detalusis p</w:t>
      </w:r>
      <w:r w:rsidRPr="005D5E81">
        <w:rPr>
          <w:rFonts w:ascii="Arial" w:eastAsia="Calibri" w:hAnsi="Arial" w:cs="Arial"/>
          <w:sz w:val="22"/>
          <w:szCs w:val="22"/>
        </w:rPr>
        <w:t>lanas.</w:t>
      </w:r>
      <w:r w:rsidR="0016118F" w:rsidRPr="0016118F">
        <w:rPr>
          <w:rFonts w:ascii="Arial" w:eastAsia="Calibri" w:hAnsi="Arial" w:cs="Arial"/>
          <w:sz w:val="22"/>
          <w:szCs w:val="22"/>
        </w:rPr>
        <w:t xml:space="preserve"> </w:t>
      </w:r>
      <w:r w:rsidR="005F0672" w:rsidRPr="0016118F">
        <w:rPr>
          <w:rFonts w:ascii="Arial" w:eastAsia="Calibri" w:hAnsi="Arial" w:cs="Arial"/>
          <w:sz w:val="22"/>
          <w:szCs w:val="22"/>
        </w:rPr>
        <w:t xml:space="preserve">Perkančiajam subjektui turi būti pateiktos  Perkančiojo subjekto SharePoint platformoje lietuvių kalba su visa susijusia medžiaga Word, PDF bei </w:t>
      </w:r>
      <w:r w:rsidR="007B7387" w:rsidRPr="0016118F">
        <w:rPr>
          <w:rFonts w:ascii="Arial" w:eastAsia="Calibri" w:hAnsi="Arial" w:cs="Arial"/>
          <w:sz w:val="22"/>
          <w:szCs w:val="22"/>
        </w:rPr>
        <w:t xml:space="preserve">CAD, </w:t>
      </w:r>
      <w:r w:rsidR="005F0672" w:rsidRPr="0016118F">
        <w:rPr>
          <w:rFonts w:ascii="Arial" w:eastAsia="Calibri" w:hAnsi="Arial" w:cs="Arial"/>
          <w:sz w:val="22"/>
          <w:szCs w:val="22"/>
        </w:rPr>
        <w:t>SHAPE formatais.</w:t>
      </w:r>
    </w:p>
    <w:sectPr w:rsidR="005F0672" w:rsidRPr="005D5E81" w:rsidSect="00A21705">
      <w:headerReference w:type="default" r:id="rId9"/>
      <w:headerReference w:type="first" r:id="rId10"/>
      <w:pgSz w:w="11907" w:h="16840" w:code="9"/>
      <w:pgMar w:top="709" w:right="567" w:bottom="567" w:left="992" w:header="720" w:footer="51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FD2EA" w14:textId="77777777" w:rsidR="00ED3721" w:rsidRDefault="00ED3721">
      <w:r>
        <w:separator/>
      </w:r>
    </w:p>
  </w:endnote>
  <w:endnote w:type="continuationSeparator" w:id="0">
    <w:p w14:paraId="392327B6" w14:textId="77777777" w:rsidR="00ED3721" w:rsidRDefault="00ED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E0A32" w14:textId="77777777" w:rsidR="00ED3721" w:rsidRDefault="00ED3721">
      <w:r>
        <w:separator/>
      </w:r>
    </w:p>
  </w:footnote>
  <w:footnote w:type="continuationSeparator" w:id="0">
    <w:p w14:paraId="03C71496" w14:textId="77777777" w:rsidR="00ED3721" w:rsidRDefault="00ED3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99239" w14:textId="77777777" w:rsidR="006F0BA5" w:rsidRDefault="006F0BA5">
    <w:pPr>
      <w:pStyle w:val="Header"/>
      <w:jc w:val="center"/>
    </w:pPr>
  </w:p>
  <w:p w14:paraId="21CB6D20" w14:textId="77777777" w:rsidR="006F0BA5" w:rsidRDefault="006F0B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5D8E0" w14:textId="77777777" w:rsidR="006F0BA5" w:rsidRDefault="006F0BA5">
    <w:pPr>
      <w:pStyle w:val="Header"/>
      <w:jc w:val="center"/>
    </w:pPr>
    <w:r>
      <w:fldChar w:fldCharType="begin"/>
    </w:r>
    <w:r>
      <w:instrText xml:space="preserve"> PAGE   \* MERGEFORMAT </w:instrText>
    </w:r>
    <w:r>
      <w:fldChar w:fldCharType="separate"/>
    </w:r>
    <w:r>
      <w:rPr>
        <w:noProof/>
      </w:rPr>
      <w:t>2</w:t>
    </w:r>
    <w:r>
      <w:rPr>
        <w:noProof/>
      </w:rPr>
      <w:fldChar w:fldCharType="end"/>
    </w:r>
  </w:p>
  <w:p w14:paraId="5C3DD07B" w14:textId="77777777" w:rsidR="006F0BA5" w:rsidRPr="00AE18AD" w:rsidRDefault="006F0BA5" w:rsidP="00FF2E13">
    <w:pPr>
      <w:pStyle w:val="Header"/>
      <w:tabs>
        <w:tab w:val="left" w:pos="952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7"/>
    <w:multiLevelType w:val="multilevel"/>
    <w:tmpl w:val="00000007"/>
    <w:name w:val="WW8Num11"/>
    <w:lvl w:ilvl="0">
      <w:start w:val="1"/>
      <w:numFmt w:val="bullet"/>
      <w:pStyle w:val="bullet1"/>
      <w:lvlText w:val=""/>
      <w:lvlJc w:val="left"/>
      <w:pPr>
        <w:tabs>
          <w:tab w:val="num" w:pos="0"/>
        </w:tabs>
        <w:ind w:left="720" w:hanging="360"/>
      </w:pPr>
      <w:rPr>
        <w:rFonts w:ascii="Symbol" w:hAnsi="Symbol"/>
      </w:rPr>
    </w:lvl>
    <w:lvl w:ilvl="1">
      <w:start w:val="1"/>
      <w:numFmt w:val="bullet"/>
      <w:lvlText w:val="o"/>
      <w:lvlJc w:val="left"/>
      <w:pPr>
        <w:tabs>
          <w:tab w:val="num" w:pos="-229"/>
        </w:tabs>
        <w:ind w:left="1211"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0D1627B4"/>
    <w:multiLevelType w:val="hybridMultilevel"/>
    <w:tmpl w:val="2DB4CAEE"/>
    <w:lvl w:ilvl="0" w:tplc="8DD0FED6">
      <w:start w:val="1"/>
      <w:numFmt w:val="decimal"/>
      <w:lvlText w:val="%1."/>
      <w:lvlJc w:val="left"/>
      <w:pPr>
        <w:ind w:left="720" w:hanging="360"/>
      </w:pPr>
      <w:rPr>
        <w:rFonts w:ascii="Trebuchet MS" w:eastAsia="Calibri" w:hAnsi="Trebuchet MS"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D64BD0"/>
    <w:multiLevelType w:val="hybridMultilevel"/>
    <w:tmpl w:val="F5882402"/>
    <w:lvl w:ilvl="0" w:tplc="718A1F58">
      <w:start w:val="1"/>
      <w:numFmt w:val="upperRoman"/>
      <w:lvlText w:val="%1."/>
      <w:lvlJc w:val="left"/>
      <w:pPr>
        <w:ind w:left="862" w:hanging="720"/>
      </w:pPr>
      <w:rPr>
        <w:rFonts w:hint="default"/>
        <w:b/>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0FA26E9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194776"/>
    <w:multiLevelType w:val="hybridMultilevel"/>
    <w:tmpl w:val="95AA3330"/>
    <w:lvl w:ilvl="0" w:tplc="0427000F">
      <w:start w:val="1"/>
      <w:numFmt w:val="decimal"/>
      <w:lvlText w:val="%1."/>
      <w:lvlJc w:val="left"/>
      <w:pPr>
        <w:ind w:left="1436" w:hanging="360"/>
      </w:pPr>
    </w:lvl>
    <w:lvl w:ilvl="1" w:tplc="04270019" w:tentative="1">
      <w:start w:val="1"/>
      <w:numFmt w:val="lowerLetter"/>
      <w:lvlText w:val="%2."/>
      <w:lvlJc w:val="left"/>
      <w:pPr>
        <w:ind w:left="2156" w:hanging="360"/>
      </w:pPr>
    </w:lvl>
    <w:lvl w:ilvl="2" w:tplc="0427001B" w:tentative="1">
      <w:start w:val="1"/>
      <w:numFmt w:val="lowerRoman"/>
      <w:lvlText w:val="%3."/>
      <w:lvlJc w:val="right"/>
      <w:pPr>
        <w:ind w:left="2876" w:hanging="180"/>
      </w:pPr>
    </w:lvl>
    <w:lvl w:ilvl="3" w:tplc="0427000F" w:tentative="1">
      <w:start w:val="1"/>
      <w:numFmt w:val="decimal"/>
      <w:lvlText w:val="%4."/>
      <w:lvlJc w:val="left"/>
      <w:pPr>
        <w:ind w:left="3596" w:hanging="360"/>
      </w:pPr>
    </w:lvl>
    <w:lvl w:ilvl="4" w:tplc="04270019" w:tentative="1">
      <w:start w:val="1"/>
      <w:numFmt w:val="lowerLetter"/>
      <w:lvlText w:val="%5."/>
      <w:lvlJc w:val="left"/>
      <w:pPr>
        <w:ind w:left="4316" w:hanging="360"/>
      </w:pPr>
    </w:lvl>
    <w:lvl w:ilvl="5" w:tplc="0427001B" w:tentative="1">
      <w:start w:val="1"/>
      <w:numFmt w:val="lowerRoman"/>
      <w:lvlText w:val="%6."/>
      <w:lvlJc w:val="right"/>
      <w:pPr>
        <w:ind w:left="5036" w:hanging="180"/>
      </w:pPr>
    </w:lvl>
    <w:lvl w:ilvl="6" w:tplc="0427000F" w:tentative="1">
      <w:start w:val="1"/>
      <w:numFmt w:val="decimal"/>
      <w:lvlText w:val="%7."/>
      <w:lvlJc w:val="left"/>
      <w:pPr>
        <w:ind w:left="5756" w:hanging="360"/>
      </w:pPr>
    </w:lvl>
    <w:lvl w:ilvl="7" w:tplc="04270019" w:tentative="1">
      <w:start w:val="1"/>
      <w:numFmt w:val="lowerLetter"/>
      <w:lvlText w:val="%8."/>
      <w:lvlJc w:val="left"/>
      <w:pPr>
        <w:ind w:left="6476" w:hanging="360"/>
      </w:pPr>
    </w:lvl>
    <w:lvl w:ilvl="8" w:tplc="0427001B" w:tentative="1">
      <w:start w:val="1"/>
      <w:numFmt w:val="lowerRoman"/>
      <w:lvlText w:val="%9."/>
      <w:lvlJc w:val="right"/>
      <w:pPr>
        <w:ind w:left="7196" w:hanging="180"/>
      </w:pPr>
    </w:lvl>
  </w:abstractNum>
  <w:abstractNum w:abstractNumId="7" w15:restartNumberingAfterBreak="0">
    <w:nsid w:val="15E23C4D"/>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9" w15:restartNumberingAfterBreak="0">
    <w:nsid w:val="1BA37C08"/>
    <w:multiLevelType w:val="multilevel"/>
    <w:tmpl w:val="F198EE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 w15:restartNumberingAfterBreak="0">
    <w:nsid w:val="24690CCE"/>
    <w:multiLevelType w:val="multilevel"/>
    <w:tmpl w:val="BEDA32E4"/>
    <w:lvl w:ilvl="0">
      <w:start w:val="1"/>
      <w:numFmt w:val="decimal"/>
      <w:lvlText w:val="%1."/>
      <w:lvlJc w:val="left"/>
      <w:pPr>
        <w:ind w:left="107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3E78"/>
    <w:multiLevelType w:val="hybridMultilevel"/>
    <w:tmpl w:val="977E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212C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767A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313937"/>
    <w:multiLevelType w:val="multilevel"/>
    <w:tmpl w:val="7D3A77A6"/>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i w:val="0"/>
        <w:sz w:val="16"/>
        <w:szCs w:val="16"/>
      </w:rPr>
    </w:lvl>
    <w:lvl w:ilvl="2">
      <w:start w:val="1"/>
      <w:numFmt w:val="decimal"/>
      <w:isLgl/>
      <w:lvlText w:val="%1.%2.%3."/>
      <w:lvlJc w:val="left"/>
      <w:pPr>
        <w:ind w:left="1004" w:hanging="720"/>
      </w:pPr>
      <w:rPr>
        <w:rFonts w:hint="default"/>
        <w:sz w:val="16"/>
        <w:szCs w:val="16"/>
      </w:rPr>
    </w:lvl>
    <w:lvl w:ilvl="3">
      <w:start w:val="1"/>
      <w:numFmt w:val="decimal"/>
      <w:isLgl/>
      <w:lvlText w:val="%1.%2.%3.%4."/>
      <w:lvlJc w:val="left"/>
      <w:pPr>
        <w:ind w:left="1080" w:hanging="720"/>
      </w:pPr>
      <w:rPr>
        <w:rFonts w:hint="default"/>
        <w:sz w:val="16"/>
        <w:szCs w:val="16"/>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1AA4619"/>
    <w:multiLevelType w:val="multilevel"/>
    <w:tmpl w:val="A0AA15C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ascii="Trebuchet MS" w:hAnsi="Trebuchet MS" w:hint="default"/>
      </w:rPr>
    </w:lvl>
    <w:lvl w:ilvl="2">
      <w:start w:val="1"/>
      <w:numFmt w:val="decimal"/>
      <w:isLgl/>
      <w:lvlText w:val="%1.%2.%3"/>
      <w:lvlJc w:val="left"/>
      <w:pPr>
        <w:ind w:left="1080" w:hanging="720"/>
      </w:pPr>
      <w:rPr>
        <w:rFonts w:ascii="Trebuchet MS" w:hAnsi="Trebuchet MS" w:hint="default"/>
      </w:rPr>
    </w:lvl>
    <w:lvl w:ilvl="3">
      <w:start w:val="1"/>
      <w:numFmt w:val="decimal"/>
      <w:isLgl/>
      <w:lvlText w:val="%1.%2.%3.%4"/>
      <w:lvlJc w:val="left"/>
      <w:pPr>
        <w:ind w:left="1080" w:hanging="720"/>
      </w:pPr>
      <w:rPr>
        <w:rFonts w:ascii="Trebuchet MS" w:hAnsi="Trebuchet MS" w:hint="default"/>
      </w:rPr>
    </w:lvl>
    <w:lvl w:ilvl="4">
      <w:start w:val="1"/>
      <w:numFmt w:val="decimal"/>
      <w:isLgl/>
      <w:lvlText w:val="%1.%2.%3.%4.%5"/>
      <w:lvlJc w:val="left"/>
      <w:pPr>
        <w:ind w:left="1440" w:hanging="1080"/>
      </w:pPr>
      <w:rPr>
        <w:rFonts w:ascii="Trebuchet MS" w:hAnsi="Trebuchet MS" w:hint="default"/>
      </w:rPr>
    </w:lvl>
    <w:lvl w:ilvl="5">
      <w:start w:val="1"/>
      <w:numFmt w:val="decimal"/>
      <w:isLgl/>
      <w:lvlText w:val="%1.%2.%3.%4.%5.%6"/>
      <w:lvlJc w:val="left"/>
      <w:pPr>
        <w:ind w:left="1440" w:hanging="1080"/>
      </w:pPr>
      <w:rPr>
        <w:rFonts w:ascii="Trebuchet MS" w:hAnsi="Trebuchet MS" w:hint="default"/>
      </w:rPr>
    </w:lvl>
    <w:lvl w:ilvl="6">
      <w:start w:val="1"/>
      <w:numFmt w:val="decimal"/>
      <w:isLgl/>
      <w:lvlText w:val="%1.%2.%3.%4.%5.%6.%7"/>
      <w:lvlJc w:val="left"/>
      <w:pPr>
        <w:ind w:left="1800" w:hanging="1440"/>
      </w:pPr>
      <w:rPr>
        <w:rFonts w:ascii="Trebuchet MS" w:hAnsi="Trebuchet MS" w:hint="default"/>
      </w:rPr>
    </w:lvl>
    <w:lvl w:ilvl="7">
      <w:start w:val="1"/>
      <w:numFmt w:val="decimal"/>
      <w:isLgl/>
      <w:lvlText w:val="%1.%2.%3.%4.%5.%6.%7.%8"/>
      <w:lvlJc w:val="left"/>
      <w:pPr>
        <w:ind w:left="1800" w:hanging="1440"/>
      </w:pPr>
      <w:rPr>
        <w:rFonts w:ascii="Trebuchet MS" w:hAnsi="Trebuchet MS" w:hint="default"/>
      </w:rPr>
    </w:lvl>
    <w:lvl w:ilvl="8">
      <w:start w:val="1"/>
      <w:numFmt w:val="decimal"/>
      <w:isLgl/>
      <w:lvlText w:val="%1.%2.%3.%4.%5.%6.%7.%8.%9"/>
      <w:lvlJc w:val="left"/>
      <w:pPr>
        <w:ind w:left="1800" w:hanging="1440"/>
      </w:pPr>
      <w:rPr>
        <w:rFonts w:ascii="Trebuchet MS" w:hAnsi="Trebuchet MS" w:hint="default"/>
      </w:rPr>
    </w:lvl>
  </w:abstractNum>
  <w:abstractNum w:abstractNumId="16" w15:restartNumberingAfterBreak="0">
    <w:nsid w:val="49ED4C3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E938BB"/>
    <w:multiLevelType w:val="hybridMultilevel"/>
    <w:tmpl w:val="EF121CF6"/>
    <w:lvl w:ilvl="0" w:tplc="4CE086F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F8160F"/>
    <w:multiLevelType w:val="hybridMultilevel"/>
    <w:tmpl w:val="F5AECA50"/>
    <w:lvl w:ilvl="0" w:tplc="A462D83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8537A"/>
    <w:multiLevelType w:val="multilevel"/>
    <w:tmpl w:val="823839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2B05625"/>
    <w:multiLevelType w:val="hybridMultilevel"/>
    <w:tmpl w:val="8EAE0EDC"/>
    <w:lvl w:ilvl="0" w:tplc="04270011">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685011C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7B3E47"/>
    <w:multiLevelType w:val="singleLevel"/>
    <w:tmpl w:val="434C2924"/>
    <w:lvl w:ilvl="0">
      <w:start w:val="1"/>
      <w:numFmt w:val="bullet"/>
      <w:pStyle w:val="ListBullet2"/>
      <w:lvlText w:val=""/>
      <w:lvlJc w:val="left"/>
      <w:pPr>
        <w:tabs>
          <w:tab w:val="num" w:pos="1834"/>
        </w:tabs>
        <w:ind w:left="1831" w:hanging="357"/>
      </w:pPr>
      <w:rPr>
        <w:rFonts w:ascii="Symbol" w:hAnsi="Symbol" w:hint="default"/>
      </w:rPr>
    </w:lvl>
  </w:abstractNum>
  <w:abstractNum w:abstractNumId="24" w15:restartNumberingAfterBreak="0">
    <w:nsid w:val="76061115"/>
    <w:multiLevelType w:val="hybridMultilevel"/>
    <w:tmpl w:val="C284D0C2"/>
    <w:lvl w:ilvl="0" w:tplc="720C96DA">
      <w:start w:val="26"/>
      <w:numFmt w:val="bullet"/>
      <w:lvlText w:val="-"/>
      <w:lvlJc w:val="left"/>
      <w:pPr>
        <w:ind w:left="720" w:hanging="360"/>
      </w:pPr>
      <w:rPr>
        <w:rFonts w:ascii="Times New Roman" w:eastAsia="Times New Roman" w:hAnsi="Times New Roman" w:cs="Times New Roman" w:hint="default"/>
      </w:rPr>
    </w:lvl>
    <w:lvl w:ilvl="1" w:tplc="B55E7AA6">
      <w:start w:val="1"/>
      <w:numFmt w:val="decimal"/>
      <w:lvlText w:val="%2."/>
      <w:lvlJc w:val="left"/>
      <w:pPr>
        <w:tabs>
          <w:tab w:val="num" w:pos="1440"/>
        </w:tabs>
        <w:ind w:left="1440" w:hanging="360"/>
      </w:pPr>
    </w:lvl>
    <w:lvl w:ilvl="2" w:tplc="8DB86E30">
      <w:start w:val="1"/>
      <w:numFmt w:val="decimal"/>
      <w:lvlText w:val="%3."/>
      <w:lvlJc w:val="left"/>
      <w:pPr>
        <w:tabs>
          <w:tab w:val="num" w:pos="2160"/>
        </w:tabs>
        <w:ind w:left="2160" w:hanging="360"/>
      </w:pPr>
    </w:lvl>
    <w:lvl w:ilvl="3" w:tplc="B988363E">
      <w:start w:val="1"/>
      <w:numFmt w:val="decimal"/>
      <w:lvlText w:val="%4."/>
      <w:lvlJc w:val="left"/>
      <w:pPr>
        <w:tabs>
          <w:tab w:val="num" w:pos="2880"/>
        </w:tabs>
        <w:ind w:left="2880" w:hanging="360"/>
      </w:pPr>
    </w:lvl>
    <w:lvl w:ilvl="4" w:tplc="5944029E">
      <w:start w:val="1"/>
      <w:numFmt w:val="decimal"/>
      <w:lvlText w:val="%5."/>
      <w:lvlJc w:val="left"/>
      <w:pPr>
        <w:tabs>
          <w:tab w:val="num" w:pos="3600"/>
        </w:tabs>
        <w:ind w:left="3600" w:hanging="360"/>
      </w:pPr>
    </w:lvl>
    <w:lvl w:ilvl="5" w:tplc="C988F89E">
      <w:start w:val="1"/>
      <w:numFmt w:val="decimal"/>
      <w:lvlText w:val="%6."/>
      <w:lvlJc w:val="left"/>
      <w:pPr>
        <w:tabs>
          <w:tab w:val="num" w:pos="4320"/>
        </w:tabs>
        <w:ind w:left="4320" w:hanging="360"/>
      </w:pPr>
    </w:lvl>
    <w:lvl w:ilvl="6" w:tplc="6B344C28">
      <w:start w:val="1"/>
      <w:numFmt w:val="decimal"/>
      <w:lvlText w:val="%7."/>
      <w:lvlJc w:val="left"/>
      <w:pPr>
        <w:tabs>
          <w:tab w:val="num" w:pos="5040"/>
        </w:tabs>
        <w:ind w:left="5040" w:hanging="360"/>
      </w:pPr>
    </w:lvl>
    <w:lvl w:ilvl="7" w:tplc="28C4681A">
      <w:start w:val="1"/>
      <w:numFmt w:val="decimal"/>
      <w:lvlText w:val="%8."/>
      <w:lvlJc w:val="left"/>
      <w:pPr>
        <w:tabs>
          <w:tab w:val="num" w:pos="5760"/>
        </w:tabs>
        <w:ind w:left="5760" w:hanging="360"/>
      </w:pPr>
    </w:lvl>
    <w:lvl w:ilvl="8" w:tplc="4B44FA38">
      <w:start w:val="1"/>
      <w:numFmt w:val="decimal"/>
      <w:lvlText w:val="%9."/>
      <w:lvlJc w:val="left"/>
      <w:pPr>
        <w:tabs>
          <w:tab w:val="num" w:pos="6480"/>
        </w:tabs>
        <w:ind w:left="6480" w:hanging="360"/>
      </w:pPr>
    </w:lvl>
  </w:abstractNum>
  <w:num w:numId="1" w16cid:durableId="959384630">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 w16cid:durableId="1162090353">
    <w:abstractNumId w:val="8"/>
  </w:num>
  <w:num w:numId="3" w16cid:durableId="2137679659">
    <w:abstractNumId w:val="20"/>
  </w:num>
  <w:num w:numId="4" w16cid:durableId="1565723477">
    <w:abstractNumId w:val="7"/>
  </w:num>
  <w:num w:numId="5" w16cid:durableId="2131627626">
    <w:abstractNumId w:val="2"/>
  </w:num>
  <w:num w:numId="6" w16cid:durableId="681709841">
    <w:abstractNumId w:val="1"/>
  </w:num>
  <w:num w:numId="7" w16cid:durableId="2121415890">
    <w:abstractNumId w:val="23"/>
  </w:num>
  <w:num w:numId="8" w16cid:durableId="197860418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046848">
    <w:abstractNumId w:val="19"/>
  </w:num>
  <w:num w:numId="10" w16cid:durableId="1258637395">
    <w:abstractNumId w:val="3"/>
  </w:num>
  <w:num w:numId="11" w16cid:durableId="1120800778">
    <w:abstractNumId w:val="15"/>
  </w:num>
  <w:num w:numId="12" w16cid:durableId="1002201122">
    <w:abstractNumId w:val="5"/>
  </w:num>
  <w:num w:numId="13" w16cid:durableId="363016216">
    <w:abstractNumId w:val="10"/>
  </w:num>
  <w:num w:numId="14" w16cid:durableId="249966915">
    <w:abstractNumId w:val="17"/>
  </w:num>
  <w:num w:numId="15" w16cid:durableId="1453552680">
    <w:abstractNumId w:val="16"/>
  </w:num>
  <w:num w:numId="16" w16cid:durableId="774980000">
    <w:abstractNumId w:val="12"/>
  </w:num>
  <w:num w:numId="17" w16cid:durableId="42992178">
    <w:abstractNumId w:val="9"/>
  </w:num>
  <w:num w:numId="18" w16cid:durableId="1808737673">
    <w:abstractNumId w:val="18"/>
  </w:num>
  <w:num w:numId="19" w16cid:durableId="901217655">
    <w:abstractNumId w:val="4"/>
  </w:num>
  <w:num w:numId="20" w16cid:durableId="362484814">
    <w:abstractNumId w:val="22"/>
  </w:num>
  <w:num w:numId="21" w16cid:durableId="805314700">
    <w:abstractNumId w:val="11"/>
  </w:num>
  <w:num w:numId="22" w16cid:durableId="623342760">
    <w:abstractNumId w:val="13"/>
  </w:num>
  <w:num w:numId="23" w16cid:durableId="553855736">
    <w:abstractNumId w:val="14"/>
  </w:num>
  <w:num w:numId="24" w16cid:durableId="1096437567">
    <w:abstractNumId w:val="6"/>
  </w:num>
  <w:num w:numId="25" w16cid:durableId="48157741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466"/>
    <w:rsid w:val="0000062B"/>
    <w:rsid w:val="000026C2"/>
    <w:rsid w:val="00003051"/>
    <w:rsid w:val="00003F50"/>
    <w:rsid w:val="000077C7"/>
    <w:rsid w:val="00007A54"/>
    <w:rsid w:val="00011073"/>
    <w:rsid w:val="000111DC"/>
    <w:rsid w:val="00012AC7"/>
    <w:rsid w:val="0001549C"/>
    <w:rsid w:val="000155AA"/>
    <w:rsid w:val="00015EFD"/>
    <w:rsid w:val="0001741F"/>
    <w:rsid w:val="000209FE"/>
    <w:rsid w:val="000259D3"/>
    <w:rsid w:val="00025ABD"/>
    <w:rsid w:val="00026144"/>
    <w:rsid w:val="00027B8F"/>
    <w:rsid w:val="000311A4"/>
    <w:rsid w:val="00033466"/>
    <w:rsid w:val="00033CEC"/>
    <w:rsid w:val="00034F52"/>
    <w:rsid w:val="00036D02"/>
    <w:rsid w:val="00037248"/>
    <w:rsid w:val="0004216A"/>
    <w:rsid w:val="00042C38"/>
    <w:rsid w:val="00044B2C"/>
    <w:rsid w:val="00044CBF"/>
    <w:rsid w:val="00044EEE"/>
    <w:rsid w:val="000451C1"/>
    <w:rsid w:val="000458FF"/>
    <w:rsid w:val="000502B7"/>
    <w:rsid w:val="00051790"/>
    <w:rsid w:val="00051B72"/>
    <w:rsid w:val="00052DDB"/>
    <w:rsid w:val="000531F2"/>
    <w:rsid w:val="00055936"/>
    <w:rsid w:val="00055C29"/>
    <w:rsid w:val="00060B4C"/>
    <w:rsid w:val="00061B73"/>
    <w:rsid w:val="00061C59"/>
    <w:rsid w:val="000621C6"/>
    <w:rsid w:val="00062601"/>
    <w:rsid w:val="00064475"/>
    <w:rsid w:val="00065BBD"/>
    <w:rsid w:val="00065DD5"/>
    <w:rsid w:val="000667A2"/>
    <w:rsid w:val="00075840"/>
    <w:rsid w:val="00076020"/>
    <w:rsid w:val="00076932"/>
    <w:rsid w:val="00077B80"/>
    <w:rsid w:val="000801B4"/>
    <w:rsid w:val="000830B2"/>
    <w:rsid w:val="00087032"/>
    <w:rsid w:val="00090DDE"/>
    <w:rsid w:val="00091FF6"/>
    <w:rsid w:val="00094300"/>
    <w:rsid w:val="000A05E7"/>
    <w:rsid w:val="000A0C5A"/>
    <w:rsid w:val="000A4523"/>
    <w:rsid w:val="000A594C"/>
    <w:rsid w:val="000A6D74"/>
    <w:rsid w:val="000A7EDD"/>
    <w:rsid w:val="000A7F6C"/>
    <w:rsid w:val="000B2554"/>
    <w:rsid w:val="000B6DA8"/>
    <w:rsid w:val="000B7E16"/>
    <w:rsid w:val="000C6712"/>
    <w:rsid w:val="000D094A"/>
    <w:rsid w:val="000D165D"/>
    <w:rsid w:val="000E1B93"/>
    <w:rsid w:val="000E3192"/>
    <w:rsid w:val="000E45ED"/>
    <w:rsid w:val="000E518C"/>
    <w:rsid w:val="000F0ECA"/>
    <w:rsid w:val="000F18D0"/>
    <w:rsid w:val="000F2020"/>
    <w:rsid w:val="000F2F16"/>
    <w:rsid w:val="000F4863"/>
    <w:rsid w:val="001019E8"/>
    <w:rsid w:val="00105D67"/>
    <w:rsid w:val="00107A18"/>
    <w:rsid w:val="00110AD9"/>
    <w:rsid w:val="0011655B"/>
    <w:rsid w:val="001246C5"/>
    <w:rsid w:val="00125EB1"/>
    <w:rsid w:val="001261C7"/>
    <w:rsid w:val="00126D4A"/>
    <w:rsid w:val="001306CE"/>
    <w:rsid w:val="00131BB8"/>
    <w:rsid w:val="00133E0C"/>
    <w:rsid w:val="001347AF"/>
    <w:rsid w:val="00140ED7"/>
    <w:rsid w:val="0014190E"/>
    <w:rsid w:val="001439B6"/>
    <w:rsid w:val="001441E6"/>
    <w:rsid w:val="001454C3"/>
    <w:rsid w:val="0014575D"/>
    <w:rsid w:val="00151BF9"/>
    <w:rsid w:val="00152226"/>
    <w:rsid w:val="00157B2A"/>
    <w:rsid w:val="0016118F"/>
    <w:rsid w:val="00161C92"/>
    <w:rsid w:val="00162D89"/>
    <w:rsid w:val="00163547"/>
    <w:rsid w:val="00171955"/>
    <w:rsid w:val="00171B97"/>
    <w:rsid w:val="001756FA"/>
    <w:rsid w:val="001759C9"/>
    <w:rsid w:val="001801FF"/>
    <w:rsid w:val="001832DC"/>
    <w:rsid w:val="00184B8B"/>
    <w:rsid w:val="00187BFA"/>
    <w:rsid w:val="00190778"/>
    <w:rsid w:val="00196B57"/>
    <w:rsid w:val="001A3EBD"/>
    <w:rsid w:val="001A40F9"/>
    <w:rsid w:val="001A4A11"/>
    <w:rsid w:val="001B0D51"/>
    <w:rsid w:val="001B1F9A"/>
    <w:rsid w:val="001B32F6"/>
    <w:rsid w:val="001B6E0B"/>
    <w:rsid w:val="001C33D2"/>
    <w:rsid w:val="001C454A"/>
    <w:rsid w:val="001D2358"/>
    <w:rsid w:val="001E3A03"/>
    <w:rsid w:val="001E4ED1"/>
    <w:rsid w:val="001F0935"/>
    <w:rsid w:val="001F1BA6"/>
    <w:rsid w:val="001F3A0B"/>
    <w:rsid w:val="001F686C"/>
    <w:rsid w:val="001F799E"/>
    <w:rsid w:val="001F7AD8"/>
    <w:rsid w:val="00201F58"/>
    <w:rsid w:val="00203B90"/>
    <w:rsid w:val="00211552"/>
    <w:rsid w:val="00211768"/>
    <w:rsid w:val="00212974"/>
    <w:rsid w:val="00216082"/>
    <w:rsid w:val="00216847"/>
    <w:rsid w:val="002168B3"/>
    <w:rsid w:val="00221030"/>
    <w:rsid w:val="002221D0"/>
    <w:rsid w:val="002246AA"/>
    <w:rsid w:val="00225FBE"/>
    <w:rsid w:val="00227106"/>
    <w:rsid w:val="00230F37"/>
    <w:rsid w:val="00231201"/>
    <w:rsid w:val="00231853"/>
    <w:rsid w:val="00232EB2"/>
    <w:rsid w:val="00233D56"/>
    <w:rsid w:val="00233E57"/>
    <w:rsid w:val="0023518B"/>
    <w:rsid w:val="00236184"/>
    <w:rsid w:val="00244A9B"/>
    <w:rsid w:val="002454A7"/>
    <w:rsid w:val="002531FF"/>
    <w:rsid w:val="00254F9A"/>
    <w:rsid w:val="00255B10"/>
    <w:rsid w:val="00256A53"/>
    <w:rsid w:val="0025735B"/>
    <w:rsid w:val="0025765B"/>
    <w:rsid w:val="002611FD"/>
    <w:rsid w:val="00261C1E"/>
    <w:rsid w:val="00262340"/>
    <w:rsid w:val="0026402C"/>
    <w:rsid w:val="00264D0D"/>
    <w:rsid w:val="002653C6"/>
    <w:rsid w:val="002662B1"/>
    <w:rsid w:val="00271138"/>
    <w:rsid w:val="002712AF"/>
    <w:rsid w:val="00272A9E"/>
    <w:rsid w:val="00272FEA"/>
    <w:rsid w:val="00280FFF"/>
    <w:rsid w:val="002818D7"/>
    <w:rsid w:val="00281B75"/>
    <w:rsid w:val="00290415"/>
    <w:rsid w:val="00290E1C"/>
    <w:rsid w:val="00293034"/>
    <w:rsid w:val="002948A3"/>
    <w:rsid w:val="002A043C"/>
    <w:rsid w:val="002A0705"/>
    <w:rsid w:val="002A5DE8"/>
    <w:rsid w:val="002B1D80"/>
    <w:rsid w:val="002B6DC6"/>
    <w:rsid w:val="002C437E"/>
    <w:rsid w:val="002C5322"/>
    <w:rsid w:val="002C57B9"/>
    <w:rsid w:val="002C7B90"/>
    <w:rsid w:val="002D0D1C"/>
    <w:rsid w:val="002D2846"/>
    <w:rsid w:val="002D516D"/>
    <w:rsid w:val="002D6539"/>
    <w:rsid w:val="002D673C"/>
    <w:rsid w:val="002E0BC7"/>
    <w:rsid w:val="002E2AB2"/>
    <w:rsid w:val="002E6206"/>
    <w:rsid w:val="002E74AE"/>
    <w:rsid w:val="002E7891"/>
    <w:rsid w:val="002F464F"/>
    <w:rsid w:val="002F72A6"/>
    <w:rsid w:val="002F7A29"/>
    <w:rsid w:val="00300D2D"/>
    <w:rsid w:val="00306D93"/>
    <w:rsid w:val="00307FC5"/>
    <w:rsid w:val="003105EB"/>
    <w:rsid w:val="00312726"/>
    <w:rsid w:val="003139DD"/>
    <w:rsid w:val="00316883"/>
    <w:rsid w:val="0032065E"/>
    <w:rsid w:val="00321A4F"/>
    <w:rsid w:val="00326542"/>
    <w:rsid w:val="00332BFC"/>
    <w:rsid w:val="00336418"/>
    <w:rsid w:val="00336B1B"/>
    <w:rsid w:val="00341EAF"/>
    <w:rsid w:val="00345582"/>
    <w:rsid w:val="00345817"/>
    <w:rsid w:val="00345BE5"/>
    <w:rsid w:val="003463D4"/>
    <w:rsid w:val="00346FFD"/>
    <w:rsid w:val="00350879"/>
    <w:rsid w:val="003519ED"/>
    <w:rsid w:val="00352C05"/>
    <w:rsid w:val="003542F8"/>
    <w:rsid w:val="0035784E"/>
    <w:rsid w:val="00360F2F"/>
    <w:rsid w:val="0036174D"/>
    <w:rsid w:val="00361D69"/>
    <w:rsid w:val="0036574B"/>
    <w:rsid w:val="003661F7"/>
    <w:rsid w:val="00373920"/>
    <w:rsid w:val="00376ADB"/>
    <w:rsid w:val="0037716F"/>
    <w:rsid w:val="00381639"/>
    <w:rsid w:val="00381FD9"/>
    <w:rsid w:val="0038440B"/>
    <w:rsid w:val="00385375"/>
    <w:rsid w:val="00390709"/>
    <w:rsid w:val="00391513"/>
    <w:rsid w:val="00396007"/>
    <w:rsid w:val="003A143C"/>
    <w:rsid w:val="003A182D"/>
    <w:rsid w:val="003A6DBE"/>
    <w:rsid w:val="003A6F1F"/>
    <w:rsid w:val="003A7A94"/>
    <w:rsid w:val="003C1466"/>
    <w:rsid w:val="003C14C4"/>
    <w:rsid w:val="003C1808"/>
    <w:rsid w:val="003C1872"/>
    <w:rsid w:val="003C38BB"/>
    <w:rsid w:val="003C4BDD"/>
    <w:rsid w:val="003C4F9F"/>
    <w:rsid w:val="003C55E3"/>
    <w:rsid w:val="003C576B"/>
    <w:rsid w:val="003D0734"/>
    <w:rsid w:val="003D16C7"/>
    <w:rsid w:val="003D240A"/>
    <w:rsid w:val="003D45BB"/>
    <w:rsid w:val="003D4B9E"/>
    <w:rsid w:val="003E07AA"/>
    <w:rsid w:val="003E0C0B"/>
    <w:rsid w:val="003E1278"/>
    <w:rsid w:val="003E1DE6"/>
    <w:rsid w:val="003E3FE7"/>
    <w:rsid w:val="003E6F9B"/>
    <w:rsid w:val="003F1DC4"/>
    <w:rsid w:val="003F2245"/>
    <w:rsid w:val="003F2797"/>
    <w:rsid w:val="003F28C9"/>
    <w:rsid w:val="003F4FCC"/>
    <w:rsid w:val="003F69FF"/>
    <w:rsid w:val="00400A6D"/>
    <w:rsid w:val="00400BA7"/>
    <w:rsid w:val="00400FD1"/>
    <w:rsid w:val="004050A6"/>
    <w:rsid w:val="004074AB"/>
    <w:rsid w:val="00407D5C"/>
    <w:rsid w:val="00412227"/>
    <w:rsid w:val="004136E7"/>
    <w:rsid w:val="00416881"/>
    <w:rsid w:val="0041699D"/>
    <w:rsid w:val="00416FFB"/>
    <w:rsid w:val="00420D72"/>
    <w:rsid w:val="00420E38"/>
    <w:rsid w:val="00421484"/>
    <w:rsid w:val="0042169B"/>
    <w:rsid w:val="00422618"/>
    <w:rsid w:val="00423018"/>
    <w:rsid w:val="00424D43"/>
    <w:rsid w:val="00430722"/>
    <w:rsid w:val="0043100D"/>
    <w:rsid w:val="00431D5B"/>
    <w:rsid w:val="0043525D"/>
    <w:rsid w:val="00435F9E"/>
    <w:rsid w:val="00436F72"/>
    <w:rsid w:val="00445912"/>
    <w:rsid w:val="00447AF1"/>
    <w:rsid w:val="0045019E"/>
    <w:rsid w:val="004516A9"/>
    <w:rsid w:val="004526DA"/>
    <w:rsid w:val="004537C2"/>
    <w:rsid w:val="00461CA7"/>
    <w:rsid w:val="00462380"/>
    <w:rsid w:val="00462C95"/>
    <w:rsid w:val="00464D31"/>
    <w:rsid w:val="00467B8E"/>
    <w:rsid w:val="0047268B"/>
    <w:rsid w:val="00472824"/>
    <w:rsid w:val="00472CBE"/>
    <w:rsid w:val="00476234"/>
    <w:rsid w:val="00482867"/>
    <w:rsid w:val="00484300"/>
    <w:rsid w:val="00484BE7"/>
    <w:rsid w:val="00484DAC"/>
    <w:rsid w:val="00485C9C"/>
    <w:rsid w:val="004869A4"/>
    <w:rsid w:val="00487F6E"/>
    <w:rsid w:val="00494250"/>
    <w:rsid w:val="00494F95"/>
    <w:rsid w:val="004A03AC"/>
    <w:rsid w:val="004A0EC9"/>
    <w:rsid w:val="004A14C4"/>
    <w:rsid w:val="004A16CA"/>
    <w:rsid w:val="004A2FC3"/>
    <w:rsid w:val="004A3D31"/>
    <w:rsid w:val="004A3F5E"/>
    <w:rsid w:val="004A612A"/>
    <w:rsid w:val="004B7BCB"/>
    <w:rsid w:val="004C4DB2"/>
    <w:rsid w:val="004C525F"/>
    <w:rsid w:val="004C54F1"/>
    <w:rsid w:val="004C6CF3"/>
    <w:rsid w:val="004D23FD"/>
    <w:rsid w:val="004D6AEB"/>
    <w:rsid w:val="004E1797"/>
    <w:rsid w:val="004E1B02"/>
    <w:rsid w:val="004E24E6"/>
    <w:rsid w:val="004E39FD"/>
    <w:rsid w:val="004F085D"/>
    <w:rsid w:val="004F1114"/>
    <w:rsid w:val="004F1526"/>
    <w:rsid w:val="004F5B5E"/>
    <w:rsid w:val="004F71ED"/>
    <w:rsid w:val="00503D39"/>
    <w:rsid w:val="00505A6A"/>
    <w:rsid w:val="005078F4"/>
    <w:rsid w:val="00507C78"/>
    <w:rsid w:val="005108F7"/>
    <w:rsid w:val="00510F7D"/>
    <w:rsid w:val="00513A41"/>
    <w:rsid w:val="00514E74"/>
    <w:rsid w:val="0052347A"/>
    <w:rsid w:val="00523928"/>
    <w:rsid w:val="00524E8B"/>
    <w:rsid w:val="00532AF8"/>
    <w:rsid w:val="0053383E"/>
    <w:rsid w:val="00533DC5"/>
    <w:rsid w:val="00534141"/>
    <w:rsid w:val="00534145"/>
    <w:rsid w:val="005349B1"/>
    <w:rsid w:val="0053649C"/>
    <w:rsid w:val="00536CFC"/>
    <w:rsid w:val="00537876"/>
    <w:rsid w:val="00541203"/>
    <w:rsid w:val="00542526"/>
    <w:rsid w:val="00543422"/>
    <w:rsid w:val="00544138"/>
    <w:rsid w:val="00545818"/>
    <w:rsid w:val="005458BD"/>
    <w:rsid w:val="005477DD"/>
    <w:rsid w:val="0055080B"/>
    <w:rsid w:val="00551480"/>
    <w:rsid w:val="00554AA5"/>
    <w:rsid w:val="005558BC"/>
    <w:rsid w:val="00555A95"/>
    <w:rsid w:val="00556804"/>
    <w:rsid w:val="00560371"/>
    <w:rsid w:val="0056154E"/>
    <w:rsid w:val="00561800"/>
    <w:rsid w:val="00565EFC"/>
    <w:rsid w:val="005678AF"/>
    <w:rsid w:val="00571724"/>
    <w:rsid w:val="00571838"/>
    <w:rsid w:val="00572D38"/>
    <w:rsid w:val="00572E7C"/>
    <w:rsid w:val="00575DBD"/>
    <w:rsid w:val="005763CA"/>
    <w:rsid w:val="00583CA6"/>
    <w:rsid w:val="005865BC"/>
    <w:rsid w:val="005959DB"/>
    <w:rsid w:val="00595A2A"/>
    <w:rsid w:val="00597B8A"/>
    <w:rsid w:val="005A0DAD"/>
    <w:rsid w:val="005A1935"/>
    <w:rsid w:val="005A23DF"/>
    <w:rsid w:val="005A50FF"/>
    <w:rsid w:val="005A7EC2"/>
    <w:rsid w:val="005B0BC5"/>
    <w:rsid w:val="005B0D01"/>
    <w:rsid w:val="005B149F"/>
    <w:rsid w:val="005B2641"/>
    <w:rsid w:val="005B36D2"/>
    <w:rsid w:val="005B3947"/>
    <w:rsid w:val="005B4AC4"/>
    <w:rsid w:val="005B6137"/>
    <w:rsid w:val="005B7508"/>
    <w:rsid w:val="005C0984"/>
    <w:rsid w:val="005C10C3"/>
    <w:rsid w:val="005C3637"/>
    <w:rsid w:val="005C4AED"/>
    <w:rsid w:val="005C4BFD"/>
    <w:rsid w:val="005D1374"/>
    <w:rsid w:val="005D357C"/>
    <w:rsid w:val="005D3A59"/>
    <w:rsid w:val="005D49C9"/>
    <w:rsid w:val="005D5E81"/>
    <w:rsid w:val="005E1525"/>
    <w:rsid w:val="005E52ED"/>
    <w:rsid w:val="005E657D"/>
    <w:rsid w:val="005F0672"/>
    <w:rsid w:val="005F190E"/>
    <w:rsid w:val="0060164C"/>
    <w:rsid w:val="00602542"/>
    <w:rsid w:val="00605A66"/>
    <w:rsid w:val="0061133A"/>
    <w:rsid w:val="00612347"/>
    <w:rsid w:val="0061252C"/>
    <w:rsid w:val="00612915"/>
    <w:rsid w:val="00612C09"/>
    <w:rsid w:val="00613293"/>
    <w:rsid w:val="006151A2"/>
    <w:rsid w:val="006157BC"/>
    <w:rsid w:val="00617014"/>
    <w:rsid w:val="00617382"/>
    <w:rsid w:val="006203DC"/>
    <w:rsid w:val="00621A76"/>
    <w:rsid w:val="00622B3E"/>
    <w:rsid w:val="0062679A"/>
    <w:rsid w:val="00630EE8"/>
    <w:rsid w:val="006336A3"/>
    <w:rsid w:val="006359C1"/>
    <w:rsid w:val="00636166"/>
    <w:rsid w:val="00636611"/>
    <w:rsid w:val="00636AB0"/>
    <w:rsid w:val="0063761E"/>
    <w:rsid w:val="00644BCA"/>
    <w:rsid w:val="006452C2"/>
    <w:rsid w:val="00645380"/>
    <w:rsid w:val="00650BDD"/>
    <w:rsid w:val="00652E99"/>
    <w:rsid w:val="00653087"/>
    <w:rsid w:val="006574CC"/>
    <w:rsid w:val="0066103B"/>
    <w:rsid w:val="00662111"/>
    <w:rsid w:val="006621A8"/>
    <w:rsid w:val="006625F9"/>
    <w:rsid w:val="00672CC7"/>
    <w:rsid w:val="00681174"/>
    <w:rsid w:val="00681852"/>
    <w:rsid w:val="00682774"/>
    <w:rsid w:val="00683142"/>
    <w:rsid w:val="00684B31"/>
    <w:rsid w:val="00690FF2"/>
    <w:rsid w:val="00691389"/>
    <w:rsid w:val="00694292"/>
    <w:rsid w:val="006A2080"/>
    <w:rsid w:val="006A26DA"/>
    <w:rsid w:val="006A2E48"/>
    <w:rsid w:val="006A4055"/>
    <w:rsid w:val="006A48E5"/>
    <w:rsid w:val="006A4900"/>
    <w:rsid w:val="006B1125"/>
    <w:rsid w:val="006B174F"/>
    <w:rsid w:val="006B2EAC"/>
    <w:rsid w:val="006B2F45"/>
    <w:rsid w:val="006B417D"/>
    <w:rsid w:val="006B634C"/>
    <w:rsid w:val="006B7A43"/>
    <w:rsid w:val="006C18A2"/>
    <w:rsid w:val="006C2368"/>
    <w:rsid w:val="006C3E17"/>
    <w:rsid w:val="006C6666"/>
    <w:rsid w:val="006C7DFF"/>
    <w:rsid w:val="006D0301"/>
    <w:rsid w:val="006D3E17"/>
    <w:rsid w:val="006D48E6"/>
    <w:rsid w:val="006D5615"/>
    <w:rsid w:val="006D66C1"/>
    <w:rsid w:val="006D6FD6"/>
    <w:rsid w:val="006E2540"/>
    <w:rsid w:val="006E4A9B"/>
    <w:rsid w:val="006E4F7F"/>
    <w:rsid w:val="006E53C3"/>
    <w:rsid w:val="006E658B"/>
    <w:rsid w:val="006F0B72"/>
    <w:rsid w:val="006F0BA5"/>
    <w:rsid w:val="006F1F85"/>
    <w:rsid w:val="006F61D9"/>
    <w:rsid w:val="006F6358"/>
    <w:rsid w:val="00700851"/>
    <w:rsid w:val="007037AB"/>
    <w:rsid w:val="00704A60"/>
    <w:rsid w:val="0071087A"/>
    <w:rsid w:val="00715A49"/>
    <w:rsid w:val="00717C41"/>
    <w:rsid w:val="007201F6"/>
    <w:rsid w:val="00721F1E"/>
    <w:rsid w:val="0072289A"/>
    <w:rsid w:val="00726E07"/>
    <w:rsid w:val="007278FF"/>
    <w:rsid w:val="007344EE"/>
    <w:rsid w:val="00734F4A"/>
    <w:rsid w:val="00744148"/>
    <w:rsid w:val="00745BA7"/>
    <w:rsid w:val="00745D58"/>
    <w:rsid w:val="007479EE"/>
    <w:rsid w:val="00753C5D"/>
    <w:rsid w:val="00753CAE"/>
    <w:rsid w:val="007563E8"/>
    <w:rsid w:val="007631DC"/>
    <w:rsid w:val="0076362E"/>
    <w:rsid w:val="00765448"/>
    <w:rsid w:val="00765680"/>
    <w:rsid w:val="0076693C"/>
    <w:rsid w:val="00767641"/>
    <w:rsid w:val="00771BE0"/>
    <w:rsid w:val="00774DA9"/>
    <w:rsid w:val="00775E12"/>
    <w:rsid w:val="00780CF6"/>
    <w:rsid w:val="00782978"/>
    <w:rsid w:val="007829B2"/>
    <w:rsid w:val="0078663F"/>
    <w:rsid w:val="0078723C"/>
    <w:rsid w:val="007905B1"/>
    <w:rsid w:val="00790B71"/>
    <w:rsid w:val="00791E95"/>
    <w:rsid w:val="00792E5B"/>
    <w:rsid w:val="00793088"/>
    <w:rsid w:val="007931C1"/>
    <w:rsid w:val="00795710"/>
    <w:rsid w:val="007962BE"/>
    <w:rsid w:val="00797381"/>
    <w:rsid w:val="007A0823"/>
    <w:rsid w:val="007B215C"/>
    <w:rsid w:val="007B3C24"/>
    <w:rsid w:val="007B4CFA"/>
    <w:rsid w:val="007B503E"/>
    <w:rsid w:val="007B54A0"/>
    <w:rsid w:val="007B54B7"/>
    <w:rsid w:val="007B7387"/>
    <w:rsid w:val="007C3ED1"/>
    <w:rsid w:val="007C4FE5"/>
    <w:rsid w:val="007C5A76"/>
    <w:rsid w:val="007C6D3F"/>
    <w:rsid w:val="007D4FA0"/>
    <w:rsid w:val="007E0CD2"/>
    <w:rsid w:val="007E126C"/>
    <w:rsid w:val="007E38E9"/>
    <w:rsid w:val="007E40D2"/>
    <w:rsid w:val="007E75BA"/>
    <w:rsid w:val="007F02F8"/>
    <w:rsid w:val="007F6BF7"/>
    <w:rsid w:val="007F7D6A"/>
    <w:rsid w:val="0080359C"/>
    <w:rsid w:val="00803938"/>
    <w:rsid w:val="00805CCD"/>
    <w:rsid w:val="008078E9"/>
    <w:rsid w:val="00812AEB"/>
    <w:rsid w:val="00812F08"/>
    <w:rsid w:val="0082174E"/>
    <w:rsid w:val="00822608"/>
    <w:rsid w:val="0082639A"/>
    <w:rsid w:val="00830AE0"/>
    <w:rsid w:val="0083325B"/>
    <w:rsid w:val="00833837"/>
    <w:rsid w:val="00833D41"/>
    <w:rsid w:val="00833DE2"/>
    <w:rsid w:val="00836424"/>
    <w:rsid w:val="008371D5"/>
    <w:rsid w:val="00846A3D"/>
    <w:rsid w:val="008503B2"/>
    <w:rsid w:val="0085489E"/>
    <w:rsid w:val="00856B6A"/>
    <w:rsid w:val="00856F0F"/>
    <w:rsid w:val="00862FBD"/>
    <w:rsid w:val="0086357F"/>
    <w:rsid w:val="008635FE"/>
    <w:rsid w:val="0086667D"/>
    <w:rsid w:val="008676AA"/>
    <w:rsid w:val="00871A5F"/>
    <w:rsid w:val="00872A05"/>
    <w:rsid w:val="00875E9B"/>
    <w:rsid w:val="00877163"/>
    <w:rsid w:val="0088044A"/>
    <w:rsid w:val="00880556"/>
    <w:rsid w:val="0088614B"/>
    <w:rsid w:val="00886CB5"/>
    <w:rsid w:val="0089037C"/>
    <w:rsid w:val="008978B7"/>
    <w:rsid w:val="008A0521"/>
    <w:rsid w:val="008A106E"/>
    <w:rsid w:val="008A58E4"/>
    <w:rsid w:val="008A7D78"/>
    <w:rsid w:val="008B32A7"/>
    <w:rsid w:val="008B405B"/>
    <w:rsid w:val="008B6439"/>
    <w:rsid w:val="008C47B7"/>
    <w:rsid w:val="008C7D90"/>
    <w:rsid w:val="008D0301"/>
    <w:rsid w:val="008D061F"/>
    <w:rsid w:val="008D3D5C"/>
    <w:rsid w:val="008D613A"/>
    <w:rsid w:val="008D6EC1"/>
    <w:rsid w:val="008E4415"/>
    <w:rsid w:val="008E5AD0"/>
    <w:rsid w:val="008F0375"/>
    <w:rsid w:val="008F09F6"/>
    <w:rsid w:val="008F65C4"/>
    <w:rsid w:val="008F78D4"/>
    <w:rsid w:val="00901582"/>
    <w:rsid w:val="0090333C"/>
    <w:rsid w:val="00905034"/>
    <w:rsid w:val="00906E52"/>
    <w:rsid w:val="00912B2F"/>
    <w:rsid w:val="009157F0"/>
    <w:rsid w:val="0091671B"/>
    <w:rsid w:val="00916B1E"/>
    <w:rsid w:val="00921A12"/>
    <w:rsid w:val="00923760"/>
    <w:rsid w:val="0092418B"/>
    <w:rsid w:val="0092518A"/>
    <w:rsid w:val="00927A1F"/>
    <w:rsid w:val="00930592"/>
    <w:rsid w:val="00931EAA"/>
    <w:rsid w:val="00931F94"/>
    <w:rsid w:val="00933007"/>
    <w:rsid w:val="00936480"/>
    <w:rsid w:val="0094151C"/>
    <w:rsid w:val="00941BB0"/>
    <w:rsid w:val="00942293"/>
    <w:rsid w:val="00943552"/>
    <w:rsid w:val="009443FE"/>
    <w:rsid w:val="00944DB4"/>
    <w:rsid w:val="00947927"/>
    <w:rsid w:val="0095191D"/>
    <w:rsid w:val="00952965"/>
    <w:rsid w:val="00954DFC"/>
    <w:rsid w:val="00960D72"/>
    <w:rsid w:val="00962116"/>
    <w:rsid w:val="009643D7"/>
    <w:rsid w:val="00966EA1"/>
    <w:rsid w:val="009700B2"/>
    <w:rsid w:val="00970195"/>
    <w:rsid w:val="0097280C"/>
    <w:rsid w:val="009737AD"/>
    <w:rsid w:val="00974B10"/>
    <w:rsid w:val="00975167"/>
    <w:rsid w:val="00975DEE"/>
    <w:rsid w:val="00976C99"/>
    <w:rsid w:val="00976EB5"/>
    <w:rsid w:val="00984D70"/>
    <w:rsid w:val="0098611A"/>
    <w:rsid w:val="00990CA8"/>
    <w:rsid w:val="009937EF"/>
    <w:rsid w:val="0099742F"/>
    <w:rsid w:val="009A07DD"/>
    <w:rsid w:val="009A0FF0"/>
    <w:rsid w:val="009A15C0"/>
    <w:rsid w:val="009A1944"/>
    <w:rsid w:val="009A4882"/>
    <w:rsid w:val="009A4D04"/>
    <w:rsid w:val="009A5A09"/>
    <w:rsid w:val="009A73D0"/>
    <w:rsid w:val="009A7874"/>
    <w:rsid w:val="009A7BB5"/>
    <w:rsid w:val="009C27EB"/>
    <w:rsid w:val="009C2F93"/>
    <w:rsid w:val="009C451C"/>
    <w:rsid w:val="009C5E2D"/>
    <w:rsid w:val="009C618E"/>
    <w:rsid w:val="009C7552"/>
    <w:rsid w:val="009C75A8"/>
    <w:rsid w:val="009D30B8"/>
    <w:rsid w:val="009D325F"/>
    <w:rsid w:val="009D4833"/>
    <w:rsid w:val="009D518C"/>
    <w:rsid w:val="009D586D"/>
    <w:rsid w:val="009D750C"/>
    <w:rsid w:val="009E025A"/>
    <w:rsid w:val="009E0D51"/>
    <w:rsid w:val="009E32FF"/>
    <w:rsid w:val="009E36D7"/>
    <w:rsid w:val="009E4BE1"/>
    <w:rsid w:val="009E58BD"/>
    <w:rsid w:val="009F42D3"/>
    <w:rsid w:val="009F437B"/>
    <w:rsid w:val="00A038BE"/>
    <w:rsid w:val="00A03A4F"/>
    <w:rsid w:val="00A05ECF"/>
    <w:rsid w:val="00A06034"/>
    <w:rsid w:val="00A115CB"/>
    <w:rsid w:val="00A13EB8"/>
    <w:rsid w:val="00A21705"/>
    <w:rsid w:val="00A21AC1"/>
    <w:rsid w:val="00A22AA1"/>
    <w:rsid w:val="00A264C9"/>
    <w:rsid w:val="00A2767E"/>
    <w:rsid w:val="00A31678"/>
    <w:rsid w:val="00A32D40"/>
    <w:rsid w:val="00A33746"/>
    <w:rsid w:val="00A35315"/>
    <w:rsid w:val="00A36305"/>
    <w:rsid w:val="00A36565"/>
    <w:rsid w:val="00A36F01"/>
    <w:rsid w:val="00A419DD"/>
    <w:rsid w:val="00A41F3A"/>
    <w:rsid w:val="00A42536"/>
    <w:rsid w:val="00A428B0"/>
    <w:rsid w:val="00A47740"/>
    <w:rsid w:val="00A50BAE"/>
    <w:rsid w:val="00A51CBE"/>
    <w:rsid w:val="00A5562A"/>
    <w:rsid w:val="00A635C8"/>
    <w:rsid w:val="00A63929"/>
    <w:rsid w:val="00A63C86"/>
    <w:rsid w:val="00A65859"/>
    <w:rsid w:val="00A71E83"/>
    <w:rsid w:val="00A73BC0"/>
    <w:rsid w:val="00A747D0"/>
    <w:rsid w:val="00A75B00"/>
    <w:rsid w:val="00A772F4"/>
    <w:rsid w:val="00A81A81"/>
    <w:rsid w:val="00A87A04"/>
    <w:rsid w:val="00A916C9"/>
    <w:rsid w:val="00A9227F"/>
    <w:rsid w:val="00A94FB3"/>
    <w:rsid w:val="00A9722D"/>
    <w:rsid w:val="00A97C0E"/>
    <w:rsid w:val="00AA5FED"/>
    <w:rsid w:val="00AA62C1"/>
    <w:rsid w:val="00AB05C8"/>
    <w:rsid w:val="00AB1339"/>
    <w:rsid w:val="00AB6E4A"/>
    <w:rsid w:val="00AC6D36"/>
    <w:rsid w:val="00AD1C47"/>
    <w:rsid w:val="00AD4DFE"/>
    <w:rsid w:val="00AD5214"/>
    <w:rsid w:val="00AE195A"/>
    <w:rsid w:val="00AE2A5E"/>
    <w:rsid w:val="00AE5F41"/>
    <w:rsid w:val="00AE72BF"/>
    <w:rsid w:val="00AF09E5"/>
    <w:rsid w:val="00AF7BD2"/>
    <w:rsid w:val="00B013D6"/>
    <w:rsid w:val="00B021BE"/>
    <w:rsid w:val="00B04158"/>
    <w:rsid w:val="00B0580E"/>
    <w:rsid w:val="00B0727E"/>
    <w:rsid w:val="00B07B2E"/>
    <w:rsid w:val="00B07CFC"/>
    <w:rsid w:val="00B114CB"/>
    <w:rsid w:val="00B15CEC"/>
    <w:rsid w:val="00B16CB7"/>
    <w:rsid w:val="00B17D9E"/>
    <w:rsid w:val="00B219D6"/>
    <w:rsid w:val="00B247A7"/>
    <w:rsid w:val="00B255CA"/>
    <w:rsid w:val="00B25941"/>
    <w:rsid w:val="00B3096B"/>
    <w:rsid w:val="00B32ED2"/>
    <w:rsid w:val="00B34DEB"/>
    <w:rsid w:val="00B363D0"/>
    <w:rsid w:val="00B37840"/>
    <w:rsid w:val="00B40909"/>
    <w:rsid w:val="00B452BB"/>
    <w:rsid w:val="00B45599"/>
    <w:rsid w:val="00B46413"/>
    <w:rsid w:val="00B46445"/>
    <w:rsid w:val="00B530A6"/>
    <w:rsid w:val="00B55913"/>
    <w:rsid w:val="00B5603F"/>
    <w:rsid w:val="00B625F2"/>
    <w:rsid w:val="00B63CD2"/>
    <w:rsid w:val="00B65824"/>
    <w:rsid w:val="00B67F5D"/>
    <w:rsid w:val="00B72486"/>
    <w:rsid w:val="00B742B3"/>
    <w:rsid w:val="00B766A1"/>
    <w:rsid w:val="00B76DDF"/>
    <w:rsid w:val="00B773CC"/>
    <w:rsid w:val="00B77592"/>
    <w:rsid w:val="00B80BC6"/>
    <w:rsid w:val="00B81168"/>
    <w:rsid w:val="00B81D05"/>
    <w:rsid w:val="00B8587A"/>
    <w:rsid w:val="00B859CA"/>
    <w:rsid w:val="00B8600E"/>
    <w:rsid w:val="00B969A1"/>
    <w:rsid w:val="00BA05F3"/>
    <w:rsid w:val="00BA0642"/>
    <w:rsid w:val="00BA3A55"/>
    <w:rsid w:val="00BA4F63"/>
    <w:rsid w:val="00BA6F90"/>
    <w:rsid w:val="00BB19A6"/>
    <w:rsid w:val="00BB45E1"/>
    <w:rsid w:val="00BB680C"/>
    <w:rsid w:val="00BC0AAB"/>
    <w:rsid w:val="00BC156D"/>
    <w:rsid w:val="00BC3DE9"/>
    <w:rsid w:val="00BC3F71"/>
    <w:rsid w:val="00BC3FD2"/>
    <w:rsid w:val="00BC452B"/>
    <w:rsid w:val="00BC7B17"/>
    <w:rsid w:val="00BD24FA"/>
    <w:rsid w:val="00BD32AD"/>
    <w:rsid w:val="00BD7E94"/>
    <w:rsid w:val="00BE1288"/>
    <w:rsid w:val="00BE1739"/>
    <w:rsid w:val="00BE1D8B"/>
    <w:rsid w:val="00BE42D8"/>
    <w:rsid w:val="00BE7CA0"/>
    <w:rsid w:val="00BF26F1"/>
    <w:rsid w:val="00BF2F00"/>
    <w:rsid w:val="00BF3023"/>
    <w:rsid w:val="00BF53D1"/>
    <w:rsid w:val="00C02AF7"/>
    <w:rsid w:val="00C0321A"/>
    <w:rsid w:val="00C03F26"/>
    <w:rsid w:val="00C10144"/>
    <w:rsid w:val="00C13AE6"/>
    <w:rsid w:val="00C15918"/>
    <w:rsid w:val="00C229AA"/>
    <w:rsid w:val="00C238A8"/>
    <w:rsid w:val="00C25BA4"/>
    <w:rsid w:val="00C271EA"/>
    <w:rsid w:val="00C30B98"/>
    <w:rsid w:val="00C314AC"/>
    <w:rsid w:val="00C31F31"/>
    <w:rsid w:val="00C3418F"/>
    <w:rsid w:val="00C34DE5"/>
    <w:rsid w:val="00C35BD3"/>
    <w:rsid w:val="00C35CA3"/>
    <w:rsid w:val="00C47985"/>
    <w:rsid w:val="00C540E1"/>
    <w:rsid w:val="00C55FD0"/>
    <w:rsid w:val="00C60BDC"/>
    <w:rsid w:val="00C705B1"/>
    <w:rsid w:val="00C718B3"/>
    <w:rsid w:val="00C7624F"/>
    <w:rsid w:val="00C76597"/>
    <w:rsid w:val="00C76613"/>
    <w:rsid w:val="00C76634"/>
    <w:rsid w:val="00C76C4B"/>
    <w:rsid w:val="00C80341"/>
    <w:rsid w:val="00C84294"/>
    <w:rsid w:val="00C90B19"/>
    <w:rsid w:val="00C93B55"/>
    <w:rsid w:val="00C94BC2"/>
    <w:rsid w:val="00CA07EA"/>
    <w:rsid w:val="00CA50C3"/>
    <w:rsid w:val="00CB1989"/>
    <w:rsid w:val="00CB36B9"/>
    <w:rsid w:val="00CC252E"/>
    <w:rsid w:val="00CC260C"/>
    <w:rsid w:val="00CD12B6"/>
    <w:rsid w:val="00CD20C4"/>
    <w:rsid w:val="00CD54EA"/>
    <w:rsid w:val="00CD6BC1"/>
    <w:rsid w:val="00CE0D8A"/>
    <w:rsid w:val="00CE2EA7"/>
    <w:rsid w:val="00CE6A25"/>
    <w:rsid w:val="00CF03C0"/>
    <w:rsid w:val="00CF0CB8"/>
    <w:rsid w:val="00CF1985"/>
    <w:rsid w:val="00CF2B86"/>
    <w:rsid w:val="00CF3D4A"/>
    <w:rsid w:val="00CF59D5"/>
    <w:rsid w:val="00CF7E09"/>
    <w:rsid w:val="00D00336"/>
    <w:rsid w:val="00D037A8"/>
    <w:rsid w:val="00D0652C"/>
    <w:rsid w:val="00D116AC"/>
    <w:rsid w:val="00D15535"/>
    <w:rsid w:val="00D1709E"/>
    <w:rsid w:val="00D17AE6"/>
    <w:rsid w:val="00D210FF"/>
    <w:rsid w:val="00D23B76"/>
    <w:rsid w:val="00D24FF2"/>
    <w:rsid w:val="00D30CFC"/>
    <w:rsid w:val="00D31B04"/>
    <w:rsid w:val="00D31DAB"/>
    <w:rsid w:val="00D35454"/>
    <w:rsid w:val="00D40AB4"/>
    <w:rsid w:val="00D40ECA"/>
    <w:rsid w:val="00D43719"/>
    <w:rsid w:val="00D5115F"/>
    <w:rsid w:val="00D5209B"/>
    <w:rsid w:val="00D54519"/>
    <w:rsid w:val="00D5793F"/>
    <w:rsid w:val="00D57A21"/>
    <w:rsid w:val="00D6054C"/>
    <w:rsid w:val="00D651F8"/>
    <w:rsid w:val="00D76FB2"/>
    <w:rsid w:val="00D778F3"/>
    <w:rsid w:val="00D83AB9"/>
    <w:rsid w:val="00D91D2C"/>
    <w:rsid w:val="00D97B80"/>
    <w:rsid w:val="00DA2C4F"/>
    <w:rsid w:val="00DA4488"/>
    <w:rsid w:val="00DA4641"/>
    <w:rsid w:val="00DA49ED"/>
    <w:rsid w:val="00DA5E79"/>
    <w:rsid w:val="00DA6275"/>
    <w:rsid w:val="00DB4289"/>
    <w:rsid w:val="00DB72D7"/>
    <w:rsid w:val="00DC0AA6"/>
    <w:rsid w:val="00DC0CDF"/>
    <w:rsid w:val="00DC1C31"/>
    <w:rsid w:val="00DD0D99"/>
    <w:rsid w:val="00DD18FC"/>
    <w:rsid w:val="00DD1A2D"/>
    <w:rsid w:val="00DD1F68"/>
    <w:rsid w:val="00DD23D7"/>
    <w:rsid w:val="00DD7A04"/>
    <w:rsid w:val="00DE0800"/>
    <w:rsid w:val="00DE55DB"/>
    <w:rsid w:val="00DE77CC"/>
    <w:rsid w:val="00DF0DEF"/>
    <w:rsid w:val="00DF0F15"/>
    <w:rsid w:val="00DF38FC"/>
    <w:rsid w:val="00DF5C43"/>
    <w:rsid w:val="00DF604D"/>
    <w:rsid w:val="00E03664"/>
    <w:rsid w:val="00E036BA"/>
    <w:rsid w:val="00E04F7F"/>
    <w:rsid w:val="00E063A5"/>
    <w:rsid w:val="00E07C28"/>
    <w:rsid w:val="00E1004D"/>
    <w:rsid w:val="00E10080"/>
    <w:rsid w:val="00E10E3C"/>
    <w:rsid w:val="00E120D7"/>
    <w:rsid w:val="00E1280E"/>
    <w:rsid w:val="00E144FE"/>
    <w:rsid w:val="00E15CCD"/>
    <w:rsid w:val="00E219FA"/>
    <w:rsid w:val="00E23E57"/>
    <w:rsid w:val="00E261CB"/>
    <w:rsid w:val="00E278B5"/>
    <w:rsid w:val="00E30BE0"/>
    <w:rsid w:val="00E330B0"/>
    <w:rsid w:val="00E3359F"/>
    <w:rsid w:val="00E34949"/>
    <w:rsid w:val="00E35C73"/>
    <w:rsid w:val="00E44ED0"/>
    <w:rsid w:val="00E51C6E"/>
    <w:rsid w:val="00E55AB4"/>
    <w:rsid w:val="00E57DCF"/>
    <w:rsid w:val="00E57FA5"/>
    <w:rsid w:val="00E6713C"/>
    <w:rsid w:val="00E70DA4"/>
    <w:rsid w:val="00E71677"/>
    <w:rsid w:val="00E7204C"/>
    <w:rsid w:val="00E75838"/>
    <w:rsid w:val="00E80BAA"/>
    <w:rsid w:val="00E81B59"/>
    <w:rsid w:val="00E86A9F"/>
    <w:rsid w:val="00E906B5"/>
    <w:rsid w:val="00E915D7"/>
    <w:rsid w:val="00E9168E"/>
    <w:rsid w:val="00E94ABD"/>
    <w:rsid w:val="00E97FED"/>
    <w:rsid w:val="00EA110E"/>
    <w:rsid w:val="00EA4FC8"/>
    <w:rsid w:val="00EB2911"/>
    <w:rsid w:val="00EB3276"/>
    <w:rsid w:val="00EB3C66"/>
    <w:rsid w:val="00EB498F"/>
    <w:rsid w:val="00EB4FEF"/>
    <w:rsid w:val="00EB5159"/>
    <w:rsid w:val="00EB6061"/>
    <w:rsid w:val="00EC0867"/>
    <w:rsid w:val="00EC2930"/>
    <w:rsid w:val="00EC4B89"/>
    <w:rsid w:val="00EC6C2E"/>
    <w:rsid w:val="00ED215A"/>
    <w:rsid w:val="00ED2673"/>
    <w:rsid w:val="00ED32EC"/>
    <w:rsid w:val="00ED3721"/>
    <w:rsid w:val="00ED4103"/>
    <w:rsid w:val="00EE1BD3"/>
    <w:rsid w:val="00EE70AB"/>
    <w:rsid w:val="00EF305E"/>
    <w:rsid w:val="00EF6D7E"/>
    <w:rsid w:val="00F04013"/>
    <w:rsid w:val="00F0467F"/>
    <w:rsid w:val="00F072CE"/>
    <w:rsid w:val="00F074E1"/>
    <w:rsid w:val="00F101C9"/>
    <w:rsid w:val="00F109F2"/>
    <w:rsid w:val="00F154A7"/>
    <w:rsid w:val="00F176CD"/>
    <w:rsid w:val="00F20E42"/>
    <w:rsid w:val="00F21FFE"/>
    <w:rsid w:val="00F237A4"/>
    <w:rsid w:val="00F237C4"/>
    <w:rsid w:val="00F26398"/>
    <w:rsid w:val="00F26C2D"/>
    <w:rsid w:val="00F34731"/>
    <w:rsid w:val="00F4136C"/>
    <w:rsid w:val="00F42303"/>
    <w:rsid w:val="00F43EB7"/>
    <w:rsid w:val="00F5026B"/>
    <w:rsid w:val="00F50D5C"/>
    <w:rsid w:val="00F54945"/>
    <w:rsid w:val="00F571EC"/>
    <w:rsid w:val="00F606DF"/>
    <w:rsid w:val="00F60C40"/>
    <w:rsid w:val="00F62B10"/>
    <w:rsid w:val="00F62B1E"/>
    <w:rsid w:val="00F64F68"/>
    <w:rsid w:val="00F67E38"/>
    <w:rsid w:val="00F7099A"/>
    <w:rsid w:val="00F75B29"/>
    <w:rsid w:val="00F76477"/>
    <w:rsid w:val="00F778C5"/>
    <w:rsid w:val="00F77EBD"/>
    <w:rsid w:val="00F804D3"/>
    <w:rsid w:val="00F81A3A"/>
    <w:rsid w:val="00F81C17"/>
    <w:rsid w:val="00F83502"/>
    <w:rsid w:val="00F84539"/>
    <w:rsid w:val="00F8453B"/>
    <w:rsid w:val="00F86796"/>
    <w:rsid w:val="00F8693A"/>
    <w:rsid w:val="00F87828"/>
    <w:rsid w:val="00F90686"/>
    <w:rsid w:val="00F94AFA"/>
    <w:rsid w:val="00F96585"/>
    <w:rsid w:val="00F97A63"/>
    <w:rsid w:val="00FA1354"/>
    <w:rsid w:val="00FA2D86"/>
    <w:rsid w:val="00FA3A9F"/>
    <w:rsid w:val="00FA6765"/>
    <w:rsid w:val="00FA7CDC"/>
    <w:rsid w:val="00FB039D"/>
    <w:rsid w:val="00FB098F"/>
    <w:rsid w:val="00FB191F"/>
    <w:rsid w:val="00FB220E"/>
    <w:rsid w:val="00FB3B22"/>
    <w:rsid w:val="00FB5A89"/>
    <w:rsid w:val="00FB68A1"/>
    <w:rsid w:val="00FB6E5B"/>
    <w:rsid w:val="00FC0469"/>
    <w:rsid w:val="00FC1B5D"/>
    <w:rsid w:val="00FC29C2"/>
    <w:rsid w:val="00FC468A"/>
    <w:rsid w:val="00FC4E1B"/>
    <w:rsid w:val="00FC6005"/>
    <w:rsid w:val="00FC604B"/>
    <w:rsid w:val="00FC65E2"/>
    <w:rsid w:val="00FC68D9"/>
    <w:rsid w:val="00FC704B"/>
    <w:rsid w:val="00FD044C"/>
    <w:rsid w:val="00FD13B7"/>
    <w:rsid w:val="00FD5203"/>
    <w:rsid w:val="00FD6621"/>
    <w:rsid w:val="00FE0393"/>
    <w:rsid w:val="00FE1F01"/>
    <w:rsid w:val="00FE2019"/>
    <w:rsid w:val="00FE2ECB"/>
    <w:rsid w:val="00FE3B26"/>
    <w:rsid w:val="00FE6844"/>
    <w:rsid w:val="00FF175D"/>
    <w:rsid w:val="00FF2E13"/>
    <w:rsid w:val="00FF4C3F"/>
    <w:rsid w:val="00FF4CB9"/>
    <w:rsid w:val="00FF5F7A"/>
    <w:rsid w:val="00FF7C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39D5B"/>
  <w15:docId w15:val="{8A6BC16B-81A3-4045-B8E6-53B06D8A0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86"/>
    <w:rPr>
      <w:sz w:val="24"/>
      <w:szCs w:val="24"/>
    </w:rPr>
  </w:style>
  <w:style w:type="paragraph" w:styleId="Heading1">
    <w:name w:val="heading 1"/>
    <w:aliases w:val="Appendix"/>
    <w:basedOn w:val="Normal"/>
    <w:next w:val="Normal"/>
    <w:link w:val="Heading1Char"/>
    <w:qFormat/>
    <w:rsid w:val="009C5E2D"/>
    <w:pPr>
      <w:keepNext/>
      <w:shd w:val="clear" w:color="auto" w:fill="FFFFFF"/>
      <w:tabs>
        <w:tab w:val="left" w:pos="730"/>
      </w:tabs>
      <w:outlineLvl w:val="0"/>
    </w:pPr>
    <w:rPr>
      <w:b/>
      <w:bCs/>
      <w:color w:val="000000"/>
      <w:lang w:eastAsia="en-US"/>
    </w:rPr>
  </w:style>
  <w:style w:type="paragraph" w:styleId="Heading2">
    <w:name w:val="heading 2"/>
    <w:aliases w:val="Title Header2"/>
    <w:basedOn w:val="Normal"/>
    <w:next w:val="Normal"/>
    <w:link w:val="Heading2Char"/>
    <w:qFormat/>
    <w:rsid w:val="009C5E2D"/>
    <w:pPr>
      <w:keepNext/>
      <w:shd w:val="clear" w:color="auto" w:fill="FFFFFF"/>
      <w:jc w:val="center"/>
      <w:outlineLvl w:val="1"/>
    </w:pPr>
    <w:rPr>
      <w:b/>
      <w:bCs/>
      <w:color w:val="000000"/>
      <w:lang w:eastAsia="en-US"/>
    </w:rPr>
  </w:style>
  <w:style w:type="paragraph" w:styleId="Heading3">
    <w:name w:val="heading 3"/>
    <w:aliases w:val="Section Header3,Sub-Clause Paragraph"/>
    <w:basedOn w:val="Normal"/>
    <w:next w:val="Normal"/>
    <w:link w:val="Heading3Char"/>
    <w:qFormat/>
    <w:rsid w:val="009C5E2D"/>
    <w:pPr>
      <w:keepNext/>
      <w:shd w:val="clear" w:color="auto" w:fill="FFFFFF"/>
      <w:ind w:firstLine="680"/>
      <w:jc w:val="center"/>
      <w:outlineLvl w:val="2"/>
    </w:pPr>
    <w:rPr>
      <w:b/>
      <w:bCs/>
      <w:color w:val="000000"/>
      <w:lang w:eastAsia="en-US"/>
    </w:rPr>
  </w:style>
  <w:style w:type="paragraph" w:styleId="Heading4">
    <w:name w:val="heading 4"/>
    <w:aliases w:val="Heading 4 Char Char Char Char, Sub-Clause Sub-paragraph,Sub-Clause Sub-paragraph"/>
    <w:basedOn w:val="Normal"/>
    <w:next w:val="Normal"/>
    <w:link w:val="Heading4Char"/>
    <w:qFormat/>
    <w:rsid w:val="009C5E2D"/>
    <w:pPr>
      <w:keepNext/>
      <w:jc w:val="center"/>
      <w:outlineLvl w:val="3"/>
    </w:pPr>
    <w:rPr>
      <w:b/>
      <w:bCs/>
      <w:color w:val="000000"/>
      <w:lang w:eastAsia="en-US"/>
    </w:rPr>
  </w:style>
  <w:style w:type="paragraph" w:styleId="Heading5">
    <w:name w:val="heading 5"/>
    <w:basedOn w:val="Normal"/>
    <w:next w:val="Normal"/>
    <w:link w:val="Heading5Char"/>
    <w:qFormat/>
    <w:rsid w:val="009C5E2D"/>
    <w:pPr>
      <w:keepNext/>
      <w:outlineLvl w:val="4"/>
    </w:pPr>
    <w:rPr>
      <w:b/>
      <w:bCs/>
      <w:lang w:eastAsia="en-US"/>
    </w:rPr>
  </w:style>
  <w:style w:type="paragraph" w:styleId="Heading6">
    <w:name w:val="heading 6"/>
    <w:basedOn w:val="Normal"/>
    <w:next w:val="Normal"/>
    <w:link w:val="Heading6Char"/>
    <w:qFormat/>
    <w:rsid w:val="009C5E2D"/>
    <w:pPr>
      <w:keepNext/>
      <w:numPr>
        <w:numId w:val="2"/>
      </w:numPr>
      <w:shd w:val="clear" w:color="auto" w:fill="FFFFFF"/>
      <w:ind w:firstLine="374"/>
      <w:outlineLvl w:val="5"/>
    </w:pPr>
    <w:rPr>
      <w:b/>
      <w:bCs/>
      <w:color w:val="000000"/>
      <w:lang w:eastAsia="en-US"/>
    </w:rPr>
  </w:style>
  <w:style w:type="paragraph" w:styleId="Heading7">
    <w:name w:val="heading 7"/>
    <w:basedOn w:val="Normal"/>
    <w:next w:val="Normal"/>
    <w:link w:val="Heading7Char"/>
    <w:qFormat/>
    <w:rsid w:val="009C5E2D"/>
    <w:pPr>
      <w:keepNext/>
      <w:outlineLvl w:val="6"/>
    </w:pPr>
    <w:rPr>
      <w:sz w:val="48"/>
      <w:szCs w:val="20"/>
      <w:lang w:eastAsia="en-US"/>
    </w:rPr>
  </w:style>
  <w:style w:type="paragraph" w:styleId="Heading8">
    <w:name w:val="heading 8"/>
    <w:basedOn w:val="Normal"/>
    <w:next w:val="Normal"/>
    <w:link w:val="Heading8Char"/>
    <w:qFormat/>
    <w:rsid w:val="009C5E2D"/>
    <w:pPr>
      <w:keepNext/>
      <w:outlineLvl w:val="7"/>
    </w:pPr>
    <w:rPr>
      <w:b/>
      <w:sz w:val="18"/>
      <w:szCs w:val="20"/>
      <w:lang w:eastAsia="en-US"/>
    </w:rPr>
  </w:style>
  <w:style w:type="paragraph" w:styleId="Heading9">
    <w:name w:val="heading 9"/>
    <w:basedOn w:val="Normal"/>
    <w:next w:val="Normal"/>
    <w:link w:val="Heading9Char"/>
    <w:qFormat/>
    <w:rsid w:val="009C5E2D"/>
    <w:pPr>
      <w:keepNext/>
      <w:outlineLvl w:val="8"/>
    </w:pPr>
    <w:rPr>
      <w:sz w:val="4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Specialioji žyma,En-tête-1,En-tête-2,hd,Header 2"/>
    <w:basedOn w:val="Normal"/>
    <w:link w:val="HeaderChar"/>
    <w:uiPriority w:val="99"/>
    <w:pPr>
      <w:tabs>
        <w:tab w:val="center" w:pos="4819"/>
        <w:tab w:val="right" w:pos="9638"/>
      </w:tabs>
    </w:pPr>
  </w:style>
  <w:style w:type="paragraph" w:styleId="Footer">
    <w:name w:val="footer"/>
    <w:basedOn w:val="Normal"/>
    <w:link w:val="FooterChar"/>
    <w:uiPriority w:val="99"/>
    <w:pPr>
      <w:tabs>
        <w:tab w:val="center" w:pos="4819"/>
        <w:tab w:val="right" w:pos="9638"/>
      </w:tabs>
    </w:pPr>
  </w:style>
  <w:style w:type="paragraph" w:styleId="BodyTextIndent">
    <w:name w:val="Body Text Indent"/>
    <w:basedOn w:val="Normal"/>
    <w:link w:val="BodyTextIndentChar"/>
    <w:pPr>
      <w:ind w:firstLine="1224"/>
    </w:pPr>
  </w:style>
  <w:style w:type="paragraph" w:styleId="BodyTextIndent2">
    <w:name w:val="Body Text Indent 2"/>
    <w:basedOn w:val="Normal"/>
    <w:link w:val="BodyTextIndent2Char"/>
    <w:pPr>
      <w:ind w:firstLine="984"/>
    </w:pPr>
  </w:style>
  <w:style w:type="paragraph" w:styleId="BodyTextIndent3">
    <w:name w:val="Body Text Indent 3"/>
    <w:basedOn w:val="Normal"/>
    <w:link w:val="BodyTextIndent3Char"/>
    <w:pPr>
      <w:ind w:firstLine="1008"/>
    </w:pPr>
  </w:style>
  <w:style w:type="paragraph" w:styleId="BodyText">
    <w:name w:val="Body Text"/>
    <w:basedOn w:val="Normal"/>
    <w:link w:val="BodyTextChar"/>
    <w:rsid w:val="00033CEC"/>
    <w:pPr>
      <w:spacing w:after="120"/>
    </w:pPr>
  </w:style>
  <w:style w:type="paragraph" w:styleId="Caption">
    <w:name w:val="caption"/>
    <w:basedOn w:val="Normal"/>
    <w:next w:val="Normal"/>
    <w:qFormat/>
    <w:rsid w:val="00163547"/>
    <w:pPr>
      <w:jc w:val="center"/>
    </w:pPr>
    <w:rPr>
      <w:b/>
      <w:bCs/>
      <w:w w:val="90"/>
      <w:szCs w:val="20"/>
      <w:lang w:eastAsia="en-US"/>
    </w:rPr>
  </w:style>
  <w:style w:type="character" w:styleId="Hyperlink">
    <w:name w:val="Hyperlink"/>
    <w:uiPriority w:val="99"/>
    <w:rsid w:val="00A65859"/>
    <w:rPr>
      <w:color w:val="0000FF"/>
      <w:u w:val="single"/>
    </w:rPr>
  </w:style>
  <w:style w:type="character" w:styleId="CommentReference">
    <w:name w:val="annotation reference"/>
    <w:uiPriority w:val="99"/>
    <w:rsid w:val="00DC1C31"/>
    <w:rPr>
      <w:sz w:val="16"/>
      <w:szCs w:val="16"/>
    </w:rPr>
  </w:style>
  <w:style w:type="paragraph" w:styleId="CommentText">
    <w:name w:val="annotation text"/>
    <w:aliases w:val=" Diagrama"/>
    <w:basedOn w:val="Normal"/>
    <w:link w:val="CommentTextChar"/>
    <w:uiPriority w:val="99"/>
    <w:rsid w:val="00DC1C31"/>
    <w:rPr>
      <w:sz w:val="20"/>
      <w:szCs w:val="20"/>
    </w:rPr>
  </w:style>
  <w:style w:type="character" w:customStyle="1" w:styleId="CommentTextChar">
    <w:name w:val="Comment Text Char"/>
    <w:aliases w:val=" Diagrama Char"/>
    <w:basedOn w:val="DefaultParagraphFont"/>
    <w:link w:val="CommentText"/>
    <w:uiPriority w:val="99"/>
    <w:rsid w:val="00DC1C31"/>
  </w:style>
  <w:style w:type="paragraph" w:styleId="CommentSubject">
    <w:name w:val="annotation subject"/>
    <w:basedOn w:val="CommentText"/>
    <w:next w:val="CommentText"/>
    <w:link w:val="CommentSubjectChar"/>
    <w:rsid w:val="00DC1C31"/>
    <w:rPr>
      <w:b/>
      <w:bCs/>
    </w:rPr>
  </w:style>
  <w:style w:type="character" w:customStyle="1" w:styleId="CommentSubjectChar">
    <w:name w:val="Comment Subject Char"/>
    <w:link w:val="CommentSubject"/>
    <w:rsid w:val="00DC1C31"/>
    <w:rPr>
      <w:b/>
      <w:bCs/>
    </w:rPr>
  </w:style>
  <w:style w:type="paragraph" w:styleId="BalloonText">
    <w:name w:val="Balloon Text"/>
    <w:basedOn w:val="Normal"/>
    <w:link w:val="BalloonTextChar"/>
    <w:rsid w:val="00DC1C31"/>
    <w:rPr>
      <w:rFonts w:ascii="Tahoma" w:hAnsi="Tahoma" w:cs="Tahoma"/>
      <w:sz w:val="16"/>
      <w:szCs w:val="16"/>
    </w:rPr>
  </w:style>
  <w:style w:type="character" w:customStyle="1" w:styleId="BalloonTextChar">
    <w:name w:val="Balloon Text Char"/>
    <w:link w:val="BalloonText"/>
    <w:rsid w:val="00DC1C31"/>
    <w:rPr>
      <w:rFonts w:ascii="Tahoma" w:hAnsi="Tahoma" w:cs="Tahoma"/>
      <w:sz w:val="16"/>
      <w:szCs w:val="16"/>
    </w:rPr>
  </w:style>
  <w:style w:type="paragraph" w:styleId="ListParagraph">
    <w:name w:val="List Paragraph"/>
    <w:basedOn w:val="Normal"/>
    <w:link w:val="ListParagraphChar"/>
    <w:uiPriority w:val="34"/>
    <w:qFormat/>
    <w:rsid w:val="00F176CD"/>
    <w:pPr>
      <w:ind w:left="720"/>
      <w:contextualSpacing/>
    </w:pPr>
    <w:rPr>
      <w:szCs w:val="20"/>
      <w:lang w:eastAsia="en-US"/>
    </w:rPr>
  </w:style>
  <w:style w:type="paragraph" w:customStyle="1" w:styleId="Char">
    <w:name w:val="Char"/>
    <w:basedOn w:val="Normal"/>
    <w:rsid w:val="000F0ECA"/>
    <w:pPr>
      <w:spacing w:after="160" w:line="240" w:lineRule="exact"/>
    </w:pPr>
    <w:rPr>
      <w:rFonts w:ascii="Tahoma" w:hAnsi="Tahoma"/>
      <w:sz w:val="20"/>
      <w:szCs w:val="20"/>
      <w:lang w:val="en-US" w:eastAsia="en-US"/>
    </w:rPr>
  </w:style>
  <w:style w:type="paragraph" w:customStyle="1" w:styleId="Punktai">
    <w:name w:val="Punktai"/>
    <w:basedOn w:val="Normal"/>
    <w:rsid w:val="006D48E6"/>
    <w:pPr>
      <w:numPr>
        <w:numId w:val="1"/>
      </w:numPr>
      <w:spacing w:line="360" w:lineRule="auto"/>
      <w:jc w:val="both"/>
    </w:pPr>
    <w:rPr>
      <w:szCs w:val="20"/>
      <w:lang w:eastAsia="en-US"/>
    </w:rPr>
  </w:style>
  <w:style w:type="table" w:styleId="TableGrid">
    <w:name w:val="Table Grid"/>
    <w:basedOn w:val="TableNormal"/>
    <w:uiPriority w:val="59"/>
    <w:rsid w:val="00105D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ppendix Char"/>
    <w:link w:val="Heading1"/>
    <w:rsid w:val="009C5E2D"/>
    <w:rPr>
      <w:b/>
      <w:bCs/>
      <w:color w:val="000000"/>
      <w:sz w:val="24"/>
      <w:szCs w:val="24"/>
      <w:shd w:val="clear" w:color="auto" w:fill="FFFFFF"/>
      <w:lang w:eastAsia="en-US"/>
    </w:rPr>
  </w:style>
  <w:style w:type="character" w:customStyle="1" w:styleId="Heading2Char">
    <w:name w:val="Heading 2 Char"/>
    <w:aliases w:val="Title Header2 Char"/>
    <w:link w:val="Heading2"/>
    <w:rsid w:val="009C5E2D"/>
    <w:rPr>
      <w:b/>
      <w:bCs/>
      <w:color w:val="000000"/>
      <w:sz w:val="24"/>
      <w:szCs w:val="24"/>
      <w:shd w:val="clear" w:color="auto" w:fill="FFFFFF"/>
      <w:lang w:eastAsia="en-US"/>
    </w:rPr>
  </w:style>
  <w:style w:type="character" w:customStyle="1" w:styleId="Heading3Char">
    <w:name w:val="Heading 3 Char"/>
    <w:aliases w:val="Section Header3 Char,Sub-Clause Paragraph Char"/>
    <w:link w:val="Heading3"/>
    <w:rsid w:val="009C5E2D"/>
    <w:rPr>
      <w:b/>
      <w:bCs/>
      <w:color w:val="000000"/>
      <w:sz w:val="24"/>
      <w:szCs w:val="24"/>
      <w:shd w:val="clear" w:color="auto" w:fill="FFFFFF"/>
      <w:lang w:eastAsia="en-US"/>
    </w:rPr>
  </w:style>
  <w:style w:type="character" w:customStyle="1" w:styleId="Heading4Char">
    <w:name w:val="Heading 4 Char"/>
    <w:aliases w:val="Heading 4 Char Char Char Char Char, Sub-Clause Sub-paragraph Char,Sub-Clause Sub-paragraph Char"/>
    <w:link w:val="Heading4"/>
    <w:rsid w:val="009C5E2D"/>
    <w:rPr>
      <w:b/>
      <w:bCs/>
      <w:color w:val="000000"/>
      <w:sz w:val="24"/>
      <w:szCs w:val="24"/>
      <w:lang w:eastAsia="en-US"/>
    </w:rPr>
  </w:style>
  <w:style w:type="character" w:customStyle="1" w:styleId="Heading5Char">
    <w:name w:val="Heading 5 Char"/>
    <w:link w:val="Heading5"/>
    <w:rsid w:val="009C5E2D"/>
    <w:rPr>
      <w:b/>
      <w:bCs/>
      <w:sz w:val="24"/>
      <w:szCs w:val="24"/>
      <w:lang w:eastAsia="en-US"/>
    </w:rPr>
  </w:style>
  <w:style w:type="character" w:customStyle="1" w:styleId="Heading6Char">
    <w:name w:val="Heading 6 Char"/>
    <w:link w:val="Heading6"/>
    <w:rsid w:val="009C5E2D"/>
    <w:rPr>
      <w:b/>
      <w:bCs/>
      <w:color w:val="000000"/>
      <w:sz w:val="24"/>
      <w:szCs w:val="24"/>
      <w:shd w:val="clear" w:color="auto" w:fill="FFFFFF"/>
      <w:lang w:eastAsia="en-US"/>
    </w:rPr>
  </w:style>
  <w:style w:type="character" w:customStyle="1" w:styleId="Heading7Char">
    <w:name w:val="Heading 7 Char"/>
    <w:link w:val="Heading7"/>
    <w:rsid w:val="009C5E2D"/>
    <w:rPr>
      <w:sz w:val="48"/>
      <w:lang w:eastAsia="en-US"/>
    </w:rPr>
  </w:style>
  <w:style w:type="character" w:customStyle="1" w:styleId="Heading8Char">
    <w:name w:val="Heading 8 Char"/>
    <w:link w:val="Heading8"/>
    <w:rsid w:val="009C5E2D"/>
    <w:rPr>
      <w:b/>
      <w:sz w:val="18"/>
      <w:lang w:eastAsia="en-US"/>
    </w:rPr>
  </w:style>
  <w:style w:type="character" w:customStyle="1" w:styleId="Heading9Char">
    <w:name w:val="Heading 9 Char"/>
    <w:link w:val="Heading9"/>
    <w:rsid w:val="009C5E2D"/>
    <w:rPr>
      <w:sz w:val="40"/>
      <w:lang w:eastAsia="en-US"/>
    </w:rPr>
  </w:style>
  <w:style w:type="paragraph" w:styleId="PlainText">
    <w:name w:val="Plain Text"/>
    <w:basedOn w:val="Normal"/>
    <w:link w:val="PlainTextChar"/>
    <w:uiPriority w:val="99"/>
    <w:unhideWhenUsed/>
    <w:rsid w:val="009C5E2D"/>
    <w:rPr>
      <w:rFonts w:ascii="Calibri" w:eastAsia="Calibri" w:hAnsi="Calibri"/>
      <w:sz w:val="22"/>
      <w:szCs w:val="21"/>
      <w:lang w:eastAsia="en-US"/>
    </w:rPr>
  </w:style>
  <w:style w:type="character" w:customStyle="1" w:styleId="PlainTextChar">
    <w:name w:val="Plain Text Char"/>
    <w:link w:val="PlainText"/>
    <w:uiPriority w:val="99"/>
    <w:rsid w:val="009C5E2D"/>
    <w:rPr>
      <w:rFonts w:ascii="Calibri" w:eastAsia="Calibri" w:hAnsi="Calibri"/>
      <w:sz w:val="22"/>
      <w:szCs w:val="21"/>
      <w:lang w:eastAsia="en-US"/>
    </w:rPr>
  </w:style>
  <w:style w:type="character" w:customStyle="1" w:styleId="HeaderChar">
    <w:name w:val="Header Char"/>
    <w:aliases w:val="Specialioji žyma Char,En-tête-1 Char,En-tête-2 Char,hd Char,Header 2 Char"/>
    <w:link w:val="Header"/>
    <w:uiPriority w:val="99"/>
    <w:rsid w:val="009C5E2D"/>
    <w:rPr>
      <w:sz w:val="24"/>
      <w:szCs w:val="24"/>
    </w:rPr>
  </w:style>
  <w:style w:type="character" w:customStyle="1" w:styleId="FooterChar">
    <w:name w:val="Footer Char"/>
    <w:link w:val="Footer"/>
    <w:uiPriority w:val="99"/>
    <w:rsid w:val="009C5E2D"/>
    <w:rPr>
      <w:sz w:val="24"/>
      <w:szCs w:val="24"/>
    </w:rPr>
  </w:style>
  <w:style w:type="paragraph" w:styleId="Revision">
    <w:name w:val="Revision"/>
    <w:hidden/>
    <w:uiPriority w:val="99"/>
    <w:semiHidden/>
    <w:rsid w:val="009C5E2D"/>
    <w:rPr>
      <w:rFonts w:ascii="Calibri" w:eastAsia="Calibri" w:hAnsi="Calibri"/>
      <w:sz w:val="22"/>
      <w:szCs w:val="22"/>
      <w:lang w:eastAsia="en-US"/>
    </w:rPr>
  </w:style>
  <w:style w:type="character" w:styleId="PageNumber">
    <w:name w:val="page number"/>
    <w:rsid w:val="009C5E2D"/>
  </w:style>
  <w:style w:type="numbering" w:customStyle="1" w:styleId="NoList1">
    <w:name w:val="No List1"/>
    <w:next w:val="NoList"/>
    <w:uiPriority w:val="99"/>
    <w:semiHidden/>
    <w:rsid w:val="009C5E2D"/>
  </w:style>
  <w:style w:type="paragraph" w:styleId="BlockText">
    <w:name w:val="Block Text"/>
    <w:basedOn w:val="Normal"/>
    <w:rsid w:val="009C5E2D"/>
    <w:pPr>
      <w:shd w:val="clear" w:color="auto" w:fill="FFFFFF"/>
      <w:spacing w:before="317" w:line="336" w:lineRule="exact"/>
      <w:ind w:left="2189" w:right="2150"/>
      <w:jc w:val="center"/>
    </w:pPr>
    <w:rPr>
      <w:color w:val="000000"/>
      <w:lang w:eastAsia="en-US"/>
    </w:rPr>
  </w:style>
  <w:style w:type="character" w:customStyle="1" w:styleId="BodyTextIndentChar">
    <w:name w:val="Body Text Indent Char"/>
    <w:link w:val="BodyTextIndent"/>
    <w:rsid w:val="009C5E2D"/>
    <w:rPr>
      <w:sz w:val="24"/>
      <w:szCs w:val="24"/>
    </w:rPr>
  </w:style>
  <w:style w:type="character" w:customStyle="1" w:styleId="BodyTextIndent2Char">
    <w:name w:val="Body Text Indent 2 Char"/>
    <w:link w:val="BodyTextIndent2"/>
    <w:rsid w:val="009C5E2D"/>
    <w:rPr>
      <w:sz w:val="24"/>
      <w:szCs w:val="24"/>
    </w:rPr>
  </w:style>
  <w:style w:type="character" w:customStyle="1" w:styleId="BodyTextIndent3Char">
    <w:name w:val="Body Text Indent 3 Char"/>
    <w:link w:val="BodyTextIndent3"/>
    <w:rsid w:val="009C5E2D"/>
    <w:rPr>
      <w:sz w:val="24"/>
      <w:szCs w:val="24"/>
    </w:rPr>
  </w:style>
  <w:style w:type="character" w:customStyle="1" w:styleId="BodyTextChar">
    <w:name w:val="Body Text Char"/>
    <w:link w:val="BodyText"/>
    <w:rsid w:val="009C5E2D"/>
    <w:rPr>
      <w:sz w:val="24"/>
      <w:szCs w:val="24"/>
    </w:rPr>
  </w:style>
  <w:style w:type="paragraph" w:customStyle="1" w:styleId="BodyText1">
    <w:name w:val="Body Text1"/>
    <w:rsid w:val="009C5E2D"/>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rsid w:val="009C5E2D"/>
    <w:pPr>
      <w:autoSpaceDE w:val="0"/>
      <w:autoSpaceDN w:val="0"/>
      <w:adjustRightInd w:val="0"/>
      <w:jc w:val="center"/>
    </w:pPr>
    <w:rPr>
      <w:rFonts w:ascii="TimesLT" w:hAnsi="TimesLT" w:cs="TimesLT"/>
      <w:b/>
      <w:bCs/>
      <w:sz w:val="20"/>
      <w:szCs w:val="20"/>
      <w:lang w:val="en-US" w:eastAsia="en-US"/>
    </w:rPr>
  </w:style>
  <w:style w:type="paragraph" w:customStyle="1" w:styleId="Patvirtinta">
    <w:name w:val="Patvirtinta"/>
    <w:rsid w:val="009C5E2D"/>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rsid w:val="009C5E2D"/>
    <w:pPr>
      <w:ind w:firstLine="0"/>
      <w:jc w:val="center"/>
    </w:pPr>
    <w:rPr>
      <w:color w:val="auto"/>
      <w:sz w:val="12"/>
      <w:szCs w:val="12"/>
    </w:rPr>
  </w:style>
  <w:style w:type="paragraph" w:customStyle="1" w:styleId="MAZAS">
    <w:name w:val="MAZAS"/>
    <w:rsid w:val="009C5E2D"/>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semiHidden/>
    <w:rsid w:val="009C5E2D"/>
    <w:rPr>
      <w:rFonts w:ascii="Tahoma" w:hAnsi="Tahoma" w:cs="Tahoma"/>
      <w:sz w:val="16"/>
      <w:szCs w:val="16"/>
      <w:lang w:eastAsia="en-US"/>
    </w:rPr>
  </w:style>
  <w:style w:type="paragraph" w:styleId="BodyText2">
    <w:name w:val="Body Text 2"/>
    <w:basedOn w:val="Normal"/>
    <w:link w:val="BodyText2Char"/>
    <w:rsid w:val="009C5E2D"/>
    <w:pPr>
      <w:spacing w:after="120" w:line="480" w:lineRule="auto"/>
    </w:pPr>
    <w:rPr>
      <w:lang w:eastAsia="en-US"/>
    </w:rPr>
  </w:style>
  <w:style w:type="character" w:customStyle="1" w:styleId="BodyText2Char">
    <w:name w:val="Body Text 2 Char"/>
    <w:link w:val="BodyText2"/>
    <w:rsid w:val="009C5E2D"/>
    <w:rPr>
      <w:sz w:val="24"/>
      <w:szCs w:val="24"/>
      <w:lang w:eastAsia="en-US"/>
    </w:rPr>
  </w:style>
  <w:style w:type="paragraph" w:customStyle="1" w:styleId="Point1">
    <w:name w:val="Point 1"/>
    <w:basedOn w:val="Normal"/>
    <w:rsid w:val="009C5E2D"/>
    <w:pPr>
      <w:spacing w:before="120" w:after="120"/>
      <w:ind w:left="1418" w:hanging="567"/>
      <w:jc w:val="both"/>
    </w:pPr>
  </w:style>
  <w:style w:type="paragraph" w:customStyle="1" w:styleId="Standard">
    <w:name w:val="Standard"/>
    <w:rsid w:val="009C5E2D"/>
    <w:pPr>
      <w:widowControl w:val="0"/>
      <w:autoSpaceDE w:val="0"/>
      <w:autoSpaceDN w:val="0"/>
      <w:adjustRightInd w:val="0"/>
    </w:pPr>
    <w:rPr>
      <w:rFonts w:eastAsia="Batang"/>
      <w:lang w:val="en-US" w:eastAsia="en-US"/>
    </w:rPr>
  </w:style>
  <w:style w:type="paragraph" w:customStyle="1" w:styleId="CommentSubject1">
    <w:name w:val="Comment Subject1"/>
    <w:basedOn w:val="CommentText"/>
    <w:next w:val="CommentText"/>
    <w:semiHidden/>
    <w:rsid w:val="009C5E2D"/>
    <w:rPr>
      <w:b/>
      <w:bCs/>
      <w:lang w:eastAsia="en-US"/>
    </w:rPr>
  </w:style>
  <w:style w:type="paragraph" w:customStyle="1" w:styleId="PAVADINIMAS">
    <w:name w:val="PAVADINIMAS"/>
    <w:basedOn w:val="Heading1"/>
    <w:rsid w:val="009C5E2D"/>
    <w:pPr>
      <w:numPr>
        <w:numId w:val="3"/>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1"/>
    <w:qFormat/>
    <w:rsid w:val="009C5E2D"/>
    <w:pPr>
      <w:tabs>
        <w:tab w:val="right" w:leader="underscore" w:pos="8505"/>
      </w:tabs>
      <w:jc w:val="center"/>
    </w:pPr>
    <w:rPr>
      <w:b/>
      <w:bCs/>
      <w:lang w:eastAsia="en-US"/>
    </w:rPr>
  </w:style>
  <w:style w:type="character" w:customStyle="1" w:styleId="TitleChar">
    <w:name w:val="Title Char"/>
    <w:rsid w:val="009C5E2D"/>
    <w:rPr>
      <w:rFonts w:ascii="Calibri Light" w:eastAsia="Times New Roman" w:hAnsi="Calibri Light" w:cs="Times New Roman"/>
      <w:b/>
      <w:bCs/>
      <w:kern w:val="28"/>
      <w:sz w:val="32"/>
      <w:szCs w:val="32"/>
    </w:rPr>
  </w:style>
  <w:style w:type="paragraph" w:customStyle="1" w:styleId="CommentSubject2">
    <w:name w:val="Comment Subject2"/>
    <w:basedOn w:val="CommentText"/>
    <w:next w:val="CommentText"/>
    <w:semiHidden/>
    <w:rsid w:val="009C5E2D"/>
    <w:rPr>
      <w:b/>
      <w:bCs/>
      <w:lang w:eastAsia="en-US"/>
    </w:rPr>
  </w:style>
  <w:style w:type="paragraph" w:customStyle="1" w:styleId="xl22">
    <w:name w:val="xl22"/>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US"/>
    </w:rPr>
  </w:style>
  <w:style w:type="character" w:styleId="FollowedHyperlink">
    <w:name w:val="FollowedHyperlink"/>
    <w:uiPriority w:val="99"/>
    <w:rsid w:val="009C5E2D"/>
    <w:rPr>
      <w:color w:val="800080"/>
      <w:u w:val="single"/>
    </w:rPr>
  </w:style>
  <w:style w:type="paragraph" w:customStyle="1" w:styleId="xl24">
    <w:name w:val="xl24"/>
    <w:basedOn w:val="Normal"/>
    <w:rsid w:val="009C5E2D"/>
    <w:pPr>
      <w:spacing w:before="100" w:beforeAutospacing="1" w:after="100" w:afterAutospacing="1"/>
    </w:pPr>
    <w:rPr>
      <w:sz w:val="18"/>
      <w:szCs w:val="18"/>
      <w:lang w:val="en-GB" w:eastAsia="en-US"/>
    </w:rPr>
  </w:style>
  <w:style w:type="paragraph" w:customStyle="1" w:styleId="Default">
    <w:name w:val="Default"/>
    <w:rsid w:val="009C5E2D"/>
    <w:pPr>
      <w:autoSpaceDE w:val="0"/>
      <w:autoSpaceDN w:val="0"/>
      <w:adjustRightInd w:val="0"/>
    </w:pPr>
    <w:rPr>
      <w:color w:val="000000"/>
      <w:sz w:val="24"/>
      <w:szCs w:val="24"/>
    </w:rPr>
  </w:style>
  <w:style w:type="paragraph" w:customStyle="1" w:styleId="bodytext0">
    <w:name w:val="bodytext"/>
    <w:basedOn w:val="Normal"/>
    <w:rsid w:val="009C5E2D"/>
    <w:pPr>
      <w:spacing w:before="100" w:beforeAutospacing="1" w:after="100" w:afterAutospacing="1"/>
    </w:pPr>
  </w:style>
  <w:style w:type="paragraph" w:customStyle="1" w:styleId="lentacentr">
    <w:name w:val="lentacentr"/>
    <w:basedOn w:val="Normal"/>
    <w:rsid w:val="009C5E2D"/>
    <w:pPr>
      <w:spacing w:before="100" w:beforeAutospacing="1" w:after="100" w:afterAutospacing="1"/>
    </w:pPr>
  </w:style>
  <w:style w:type="paragraph" w:customStyle="1" w:styleId="Normal11pt">
    <w:name w:val="Normal + 11 pt"/>
    <w:aliases w:val="Justified,First line:  1,5 cm,After:  0 pt,Line spacing:  ...,Normal + Justified,First line:  0.63&quot;,Line spacing:  single"/>
    <w:basedOn w:val="Point1"/>
    <w:rsid w:val="009C5E2D"/>
    <w:pPr>
      <w:spacing w:before="0" w:after="0"/>
      <w:ind w:left="0" w:firstLine="0"/>
    </w:pPr>
    <w:rPr>
      <w:sz w:val="22"/>
      <w:szCs w:val="22"/>
    </w:rPr>
  </w:style>
  <w:style w:type="paragraph" w:customStyle="1" w:styleId="Stilius">
    <w:name w:val="Stilius"/>
    <w:rsid w:val="009C5E2D"/>
    <w:pPr>
      <w:widowControl w:val="0"/>
    </w:pPr>
    <w:rPr>
      <w:sz w:val="24"/>
      <w:lang w:val="en-US" w:eastAsia="en-US"/>
    </w:rPr>
  </w:style>
  <w:style w:type="character" w:styleId="Strong">
    <w:name w:val="Strong"/>
    <w:qFormat/>
    <w:rsid w:val="009C5E2D"/>
    <w:rPr>
      <w:b/>
      <w:bCs/>
    </w:rPr>
  </w:style>
  <w:style w:type="paragraph" w:styleId="NormalWeb">
    <w:name w:val="Normal (Web)"/>
    <w:basedOn w:val="Normal"/>
    <w:uiPriority w:val="99"/>
    <w:rsid w:val="009C5E2D"/>
    <w:pPr>
      <w:spacing w:before="100" w:beforeAutospacing="1" w:after="100" w:afterAutospacing="1"/>
    </w:pPr>
  </w:style>
  <w:style w:type="paragraph" w:styleId="HTMLPreformatted">
    <w:name w:val="HTML Preformatted"/>
    <w:basedOn w:val="Normal"/>
    <w:link w:val="HTMLPreformattedChar"/>
    <w:uiPriority w:val="99"/>
    <w:rsid w:val="009C5E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9C5E2D"/>
    <w:rPr>
      <w:rFonts w:ascii="Courier New" w:hAnsi="Courier New"/>
      <w:lang w:val="x-none" w:eastAsia="x-none"/>
    </w:rPr>
  </w:style>
  <w:style w:type="paragraph" w:styleId="TOC1">
    <w:name w:val="toc 1"/>
    <w:basedOn w:val="Normal"/>
    <w:next w:val="Normal"/>
    <w:autoRedefine/>
    <w:uiPriority w:val="39"/>
    <w:rsid w:val="009C5E2D"/>
    <w:pPr>
      <w:tabs>
        <w:tab w:val="right" w:pos="1701"/>
        <w:tab w:val="left" w:pos="1843"/>
      </w:tabs>
      <w:ind w:firstLine="1276"/>
      <w:jc w:val="both"/>
    </w:pPr>
    <w:rPr>
      <w:szCs w:val="20"/>
      <w:lang w:eastAsia="en-US"/>
    </w:rPr>
  </w:style>
  <w:style w:type="paragraph" w:customStyle="1" w:styleId="DiagramaDiagrama">
    <w:name w:val="Diagrama Diagrama"/>
    <w:basedOn w:val="Normal"/>
    <w:rsid w:val="009C5E2D"/>
    <w:pPr>
      <w:spacing w:after="160" w:line="240" w:lineRule="exact"/>
    </w:pPr>
    <w:rPr>
      <w:rFonts w:ascii="Verdana" w:hAnsi="Verdana" w:cs="Verdana"/>
      <w:sz w:val="20"/>
      <w:szCs w:val="20"/>
      <w:lang w:val="en-US" w:eastAsia="en-US"/>
    </w:rPr>
  </w:style>
  <w:style w:type="character" w:customStyle="1" w:styleId="Bodytext3">
    <w:name w:val="Body text_"/>
    <w:link w:val="Bodytext10"/>
    <w:locked/>
    <w:rsid w:val="009C5E2D"/>
    <w:rPr>
      <w:spacing w:val="10"/>
      <w:sz w:val="19"/>
      <w:szCs w:val="19"/>
      <w:shd w:val="clear" w:color="auto" w:fill="FFFFFF"/>
    </w:rPr>
  </w:style>
  <w:style w:type="character" w:customStyle="1" w:styleId="Bodytext42">
    <w:name w:val="Body text42"/>
    <w:rsid w:val="009C5E2D"/>
    <w:rPr>
      <w:noProof/>
      <w:spacing w:val="10"/>
      <w:sz w:val="19"/>
      <w:szCs w:val="19"/>
      <w:lang w:bidi="ar-SA"/>
    </w:rPr>
  </w:style>
  <w:style w:type="paragraph" w:customStyle="1" w:styleId="Bodytext10">
    <w:name w:val="Body text1"/>
    <w:basedOn w:val="Normal"/>
    <w:link w:val="Bodytext3"/>
    <w:rsid w:val="009C5E2D"/>
    <w:pPr>
      <w:shd w:val="clear" w:color="auto" w:fill="FFFFFF"/>
      <w:spacing w:line="240" w:lineRule="atLeast"/>
      <w:jc w:val="both"/>
    </w:pPr>
    <w:rPr>
      <w:spacing w:val="10"/>
      <w:sz w:val="19"/>
      <w:szCs w:val="19"/>
    </w:rPr>
  </w:style>
  <w:style w:type="character" w:customStyle="1" w:styleId="Bodytext41">
    <w:name w:val="Body text41"/>
    <w:rsid w:val="009C5E2D"/>
    <w:rPr>
      <w:rFonts w:ascii="Times New Roman" w:hAnsi="Times New Roman" w:cs="Times New Roman"/>
      <w:noProof/>
      <w:spacing w:val="10"/>
      <w:sz w:val="19"/>
      <w:szCs w:val="19"/>
      <w:lang w:bidi="ar-SA"/>
    </w:rPr>
  </w:style>
  <w:style w:type="character" w:customStyle="1" w:styleId="Bodytext40">
    <w:name w:val="Body text40"/>
    <w:rsid w:val="009C5E2D"/>
    <w:rPr>
      <w:rFonts w:ascii="Times New Roman" w:hAnsi="Times New Roman" w:cs="Times New Roman"/>
      <w:noProof/>
      <w:spacing w:val="10"/>
      <w:sz w:val="19"/>
      <w:szCs w:val="19"/>
      <w:lang w:bidi="ar-SA"/>
    </w:rPr>
  </w:style>
  <w:style w:type="character" w:customStyle="1" w:styleId="Bodytext39">
    <w:name w:val="Body text39"/>
    <w:rsid w:val="009C5E2D"/>
    <w:rPr>
      <w:rFonts w:ascii="Times New Roman" w:hAnsi="Times New Roman" w:cs="Times New Roman"/>
      <w:noProof/>
      <w:spacing w:val="10"/>
      <w:sz w:val="19"/>
      <w:szCs w:val="19"/>
      <w:lang w:bidi="ar-SA"/>
    </w:rPr>
  </w:style>
  <w:style w:type="character" w:customStyle="1" w:styleId="Bodytext35">
    <w:name w:val="Body text35"/>
    <w:rsid w:val="009C5E2D"/>
    <w:rPr>
      <w:rFonts w:ascii="Times New Roman" w:hAnsi="Times New Roman" w:cs="Times New Roman"/>
      <w:spacing w:val="10"/>
      <w:sz w:val="19"/>
      <w:szCs w:val="19"/>
      <w:lang w:bidi="ar-SA"/>
    </w:rPr>
  </w:style>
  <w:style w:type="character" w:customStyle="1" w:styleId="Bodytext34">
    <w:name w:val="Body text34"/>
    <w:rsid w:val="009C5E2D"/>
    <w:rPr>
      <w:rFonts w:ascii="Times New Roman" w:hAnsi="Times New Roman" w:cs="Times New Roman"/>
      <w:noProof/>
      <w:spacing w:val="10"/>
      <w:sz w:val="19"/>
      <w:szCs w:val="19"/>
      <w:lang w:bidi="ar-SA"/>
    </w:rPr>
  </w:style>
  <w:style w:type="character" w:customStyle="1" w:styleId="Bodytext27">
    <w:name w:val="Body text27"/>
    <w:rsid w:val="009C5E2D"/>
    <w:rPr>
      <w:rFonts w:ascii="Times New Roman" w:hAnsi="Times New Roman" w:cs="Times New Roman"/>
      <w:noProof/>
      <w:spacing w:val="10"/>
      <w:sz w:val="19"/>
      <w:szCs w:val="19"/>
      <w:lang w:bidi="ar-SA"/>
    </w:rPr>
  </w:style>
  <w:style w:type="character" w:customStyle="1" w:styleId="Bodytext22">
    <w:name w:val="Body text22"/>
    <w:rsid w:val="009C5E2D"/>
    <w:rPr>
      <w:rFonts w:ascii="Times New Roman" w:hAnsi="Times New Roman" w:cs="Times New Roman"/>
      <w:spacing w:val="10"/>
      <w:sz w:val="19"/>
      <w:szCs w:val="19"/>
      <w:lang w:bidi="ar-SA"/>
    </w:rPr>
  </w:style>
  <w:style w:type="character" w:customStyle="1" w:styleId="Bodytext20">
    <w:name w:val="Body text20"/>
    <w:rsid w:val="009C5E2D"/>
    <w:rPr>
      <w:rFonts w:ascii="Times New Roman" w:hAnsi="Times New Roman" w:cs="Times New Roman"/>
      <w:noProof/>
      <w:spacing w:val="10"/>
      <w:sz w:val="19"/>
      <w:szCs w:val="19"/>
      <w:lang w:bidi="ar-SA"/>
    </w:rPr>
  </w:style>
  <w:style w:type="character" w:customStyle="1" w:styleId="Bodytext19">
    <w:name w:val="Body text19"/>
    <w:rsid w:val="009C5E2D"/>
    <w:rPr>
      <w:rFonts w:ascii="Times New Roman" w:hAnsi="Times New Roman" w:cs="Times New Roman"/>
      <w:noProof/>
      <w:spacing w:val="10"/>
      <w:sz w:val="19"/>
      <w:szCs w:val="19"/>
      <w:lang w:bidi="ar-SA"/>
    </w:rPr>
  </w:style>
  <w:style w:type="paragraph" w:customStyle="1" w:styleId="Hyperlink1">
    <w:name w:val="Hyperlink1"/>
    <w:basedOn w:val="Normal"/>
    <w:rsid w:val="009C5E2D"/>
    <w:pPr>
      <w:spacing w:before="100" w:beforeAutospacing="1" w:after="100" w:afterAutospacing="1"/>
    </w:pPr>
  </w:style>
  <w:style w:type="character" w:customStyle="1" w:styleId="FontStyle23">
    <w:name w:val="Font Style23"/>
    <w:rsid w:val="009C5E2D"/>
    <w:rPr>
      <w:rFonts w:ascii="Times New Roman" w:hAnsi="Times New Roman" w:cs="Times New Roman"/>
      <w:sz w:val="22"/>
      <w:szCs w:val="22"/>
    </w:rPr>
  </w:style>
  <w:style w:type="character" w:customStyle="1" w:styleId="parahead1">
    <w:name w:val="parahead1"/>
    <w:rsid w:val="009C5E2D"/>
    <w:rPr>
      <w:rFonts w:ascii="Verdana" w:hAnsi="Verdana" w:hint="default"/>
      <w:b/>
      <w:bCs/>
      <w:color w:val="000000"/>
      <w:sz w:val="17"/>
      <w:szCs w:val="17"/>
    </w:rPr>
  </w:style>
  <w:style w:type="paragraph" w:styleId="FootnoteText">
    <w:name w:val="footnote text"/>
    <w:basedOn w:val="Normal"/>
    <w:link w:val="FootnoteTextChar"/>
    <w:rsid w:val="009C5E2D"/>
    <w:rPr>
      <w:sz w:val="20"/>
      <w:szCs w:val="20"/>
      <w:lang w:val="en-US" w:eastAsia="en-US"/>
    </w:rPr>
  </w:style>
  <w:style w:type="character" w:customStyle="1" w:styleId="FootnoteTextChar">
    <w:name w:val="Footnote Text Char"/>
    <w:link w:val="FootnoteText"/>
    <w:rsid w:val="009C5E2D"/>
    <w:rPr>
      <w:lang w:val="en-US" w:eastAsia="en-US"/>
    </w:rPr>
  </w:style>
  <w:style w:type="paragraph" w:customStyle="1" w:styleId="xl35">
    <w:name w:val="xl35"/>
    <w:basedOn w:val="Normal"/>
    <w:rsid w:val="009C5E2D"/>
    <w:pPr>
      <w:spacing w:before="100" w:after="100"/>
      <w:jc w:val="center"/>
    </w:pPr>
    <w:rPr>
      <w:rFonts w:ascii="Arial" w:eastAsia="Arial Unicode MS" w:hAnsi="Arial"/>
      <w:b/>
      <w:szCs w:val="20"/>
      <w:lang w:val="en-GB"/>
    </w:rPr>
  </w:style>
  <w:style w:type="paragraph" w:styleId="List2">
    <w:name w:val="List 2"/>
    <w:basedOn w:val="Normal"/>
    <w:rsid w:val="009C5E2D"/>
    <w:pPr>
      <w:ind w:left="566" w:hanging="283"/>
      <w:contextualSpacing/>
    </w:pPr>
    <w:rPr>
      <w:lang w:val="en-GB" w:eastAsia="en-US"/>
    </w:rPr>
  </w:style>
  <w:style w:type="paragraph" w:styleId="List3">
    <w:name w:val="List 3"/>
    <w:basedOn w:val="Normal"/>
    <w:rsid w:val="009C5E2D"/>
    <w:pPr>
      <w:ind w:left="849" w:hanging="283"/>
      <w:contextualSpacing/>
    </w:pPr>
    <w:rPr>
      <w:lang w:val="en-GB" w:eastAsia="en-US"/>
    </w:rPr>
  </w:style>
  <w:style w:type="paragraph" w:customStyle="1" w:styleId="msolistparagraph0">
    <w:name w:val="msolistparagraph"/>
    <w:basedOn w:val="Normal"/>
    <w:rsid w:val="009C5E2D"/>
    <w:pPr>
      <w:ind w:left="720"/>
    </w:pPr>
    <w:rPr>
      <w:rFonts w:ascii="Calibri" w:hAnsi="Calibri"/>
      <w:sz w:val="22"/>
      <w:szCs w:val="22"/>
      <w:lang w:val="en-GB" w:eastAsia="en-US"/>
    </w:rPr>
  </w:style>
  <w:style w:type="paragraph" w:styleId="BodyText30">
    <w:name w:val="Body Text 3"/>
    <w:basedOn w:val="Normal"/>
    <w:link w:val="BodyText3Char"/>
    <w:rsid w:val="009C5E2D"/>
    <w:pPr>
      <w:shd w:val="clear" w:color="auto" w:fill="FFFFFF"/>
    </w:pPr>
    <w:rPr>
      <w:lang w:eastAsia="en-US"/>
    </w:rPr>
  </w:style>
  <w:style w:type="character" w:customStyle="1" w:styleId="BodyText3Char">
    <w:name w:val="Body Text 3 Char"/>
    <w:link w:val="BodyText30"/>
    <w:rsid w:val="009C5E2D"/>
    <w:rPr>
      <w:sz w:val="24"/>
      <w:szCs w:val="24"/>
      <w:shd w:val="clear" w:color="auto" w:fill="FFFFFF"/>
      <w:lang w:eastAsia="en-US"/>
    </w:rPr>
  </w:style>
  <w:style w:type="paragraph" w:customStyle="1" w:styleId="TekstasChar">
    <w:name w:val="Tekstas Char"/>
    <w:basedOn w:val="Normal"/>
    <w:rsid w:val="009C5E2D"/>
    <w:pPr>
      <w:tabs>
        <w:tab w:val="left" w:pos="397"/>
        <w:tab w:val="left" w:pos="680"/>
        <w:tab w:val="left" w:pos="964"/>
      </w:tabs>
      <w:spacing w:before="120" w:after="120"/>
      <w:jc w:val="both"/>
    </w:pPr>
    <w:rPr>
      <w:rFonts w:ascii="Arial" w:hAnsi="Arial"/>
      <w:snapToGrid w:val="0"/>
      <w:color w:val="000000"/>
      <w:sz w:val="20"/>
      <w:szCs w:val="20"/>
      <w:lang w:eastAsia="en-US"/>
    </w:rPr>
  </w:style>
  <w:style w:type="paragraph" w:customStyle="1" w:styleId="Pastaba">
    <w:name w:val="Pastaba"/>
    <w:basedOn w:val="Normal"/>
    <w:next w:val="TekstasChar"/>
    <w:rsid w:val="009C5E2D"/>
    <w:pPr>
      <w:tabs>
        <w:tab w:val="left" w:pos="2126"/>
      </w:tabs>
      <w:spacing w:before="120" w:after="120"/>
      <w:ind w:left="1021"/>
      <w:jc w:val="both"/>
    </w:pPr>
    <w:rPr>
      <w:rFonts w:ascii="Arial" w:hAnsi="Arial"/>
      <w:snapToGrid w:val="0"/>
      <w:color w:val="000000"/>
      <w:sz w:val="16"/>
      <w:szCs w:val="20"/>
      <w:lang w:eastAsia="en-US"/>
    </w:rPr>
  </w:style>
  <w:style w:type="paragraph" w:customStyle="1" w:styleId="Antrat12">
    <w:name w:val="Antraštė 12"/>
    <w:basedOn w:val="Normal"/>
    <w:next w:val="TekstasChar"/>
    <w:rsid w:val="009C5E2D"/>
    <w:pPr>
      <w:keepNext/>
      <w:tabs>
        <w:tab w:val="left" w:pos="851"/>
      </w:tabs>
      <w:spacing w:before="840" w:after="120"/>
    </w:pPr>
    <w:rPr>
      <w:rFonts w:ascii="Arial" w:hAnsi="Arial"/>
      <w:b/>
      <w:snapToGrid w:val="0"/>
      <w:color w:val="000000"/>
      <w:szCs w:val="20"/>
      <w:lang w:eastAsia="en-US"/>
    </w:rPr>
  </w:style>
  <w:style w:type="paragraph" w:customStyle="1" w:styleId="Antrat2Char">
    <w:name w:val="Antraštė 2 Char"/>
    <w:basedOn w:val="Normal"/>
    <w:next w:val="TekstasChar"/>
    <w:rsid w:val="009C5E2D"/>
    <w:pPr>
      <w:keepNext/>
      <w:tabs>
        <w:tab w:val="left" w:pos="851"/>
        <w:tab w:val="left" w:pos="1134"/>
      </w:tabs>
      <w:spacing w:before="240" w:after="60"/>
      <w:outlineLvl w:val="0"/>
    </w:pPr>
    <w:rPr>
      <w:rFonts w:ascii="Arial" w:hAnsi="Arial"/>
      <w:b/>
      <w:snapToGrid w:val="0"/>
      <w:color w:val="000000"/>
      <w:szCs w:val="20"/>
      <w:lang w:eastAsia="en-US"/>
    </w:rPr>
  </w:style>
  <w:style w:type="paragraph" w:customStyle="1" w:styleId="Pav">
    <w:name w:val="Pav"/>
    <w:basedOn w:val="Antrat12"/>
    <w:next w:val="TekstasChar"/>
    <w:rsid w:val="009C5E2D"/>
    <w:pPr>
      <w:keepNext w:val="0"/>
      <w:spacing w:before="360" w:after="240"/>
      <w:jc w:val="center"/>
    </w:pPr>
  </w:style>
  <w:style w:type="paragraph" w:customStyle="1" w:styleId="Antrat32">
    <w:name w:val="Antraštė 32"/>
    <w:basedOn w:val="Antrat2Char"/>
    <w:next w:val="TekstasChar"/>
    <w:rsid w:val="009C5E2D"/>
  </w:style>
  <w:style w:type="paragraph" w:customStyle="1" w:styleId="Lent">
    <w:name w:val="Lent"/>
    <w:basedOn w:val="Pav"/>
    <w:rsid w:val="009C5E2D"/>
    <w:pPr>
      <w:keepNext/>
    </w:pPr>
  </w:style>
  <w:style w:type="paragraph" w:customStyle="1" w:styleId="TekstasChar0">
    <w:name w:val="– Tekstas Char"/>
    <w:basedOn w:val="TekstasChar"/>
    <w:rsid w:val="009C5E2D"/>
    <w:pPr>
      <w:tabs>
        <w:tab w:val="clear" w:pos="680"/>
        <w:tab w:val="clear" w:pos="964"/>
        <w:tab w:val="num" w:pos="1381"/>
      </w:tabs>
      <w:ind w:left="1247" w:hanging="226"/>
    </w:pPr>
  </w:style>
  <w:style w:type="character" w:customStyle="1" w:styleId="TekstasCharChar">
    <w:name w:val="– Tekstas Char Char"/>
    <w:rsid w:val="009C5E2D"/>
  </w:style>
  <w:style w:type="character" w:customStyle="1" w:styleId="TekstasCharChar0">
    <w:name w:val="Tekstas Char Char"/>
    <w:rsid w:val="009C5E2D"/>
    <w:rPr>
      <w:rFonts w:ascii="Arial" w:hAnsi="Arial"/>
      <w:snapToGrid w:val="0"/>
      <w:color w:val="000000"/>
      <w:lang w:val="lt-LT" w:eastAsia="en-US" w:bidi="ar-SA"/>
    </w:rPr>
  </w:style>
  <w:style w:type="paragraph" w:customStyle="1" w:styleId="1Tekstas">
    <w:name w:val="1) Tekstas"/>
    <w:basedOn w:val="TekstasChar0"/>
    <w:rsid w:val="009C5E2D"/>
  </w:style>
  <w:style w:type="paragraph" w:customStyle="1" w:styleId="aTekstas">
    <w:name w:val="a) Tekstas"/>
    <w:basedOn w:val="1Tekstas"/>
    <w:rsid w:val="009C5E2D"/>
    <w:pPr>
      <w:tabs>
        <w:tab w:val="clear" w:pos="1381"/>
        <w:tab w:val="num" w:pos="397"/>
      </w:tabs>
      <w:ind w:left="397" w:hanging="397"/>
    </w:pPr>
  </w:style>
  <w:style w:type="paragraph" w:customStyle="1" w:styleId="Antrat21">
    <w:name w:val="Antraštė 21"/>
    <w:basedOn w:val="Normal"/>
    <w:next w:val="TekstasChar"/>
    <w:rsid w:val="009C5E2D"/>
    <w:pPr>
      <w:keepNext/>
      <w:tabs>
        <w:tab w:val="left" w:pos="851"/>
        <w:tab w:val="left" w:pos="1134"/>
      </w:tabs>
      <w:spacing w:before="240" w:after="60"/>
      <w:outlineLvl w:val="0"/>
    </w:pPr>
    <w:rPr>
      <w:rFonts w:ascii="Arial" w:hAnsi="Arial"/>
      <w:b/>
      <w:snapToGrid w:val="0"/>
      <w:color w:val="000000"/>
      <w:szCs w:val="20"/>
      <w:lang w:eastAsia="en-US"/>
    </w:rPr>
  </w:style>
  <w:style w:type="paragraph" w:customStyle="1" w:styleId="Antrat31">
    <w:name w:val="Antraštė 31"/>
    <w:basedOn w:val="Antrat21"/>
    <w:next w:val="TekstasChar"/>
    <w:rsid w:val="009C5E2D"/>
  </w:style>
  <w:style w:type="character" w:customStyle="1" w:styleId="Antrat21Char">
    <w:name w:val="Antraštė 21 Char"/>
    <w:rsid w:val="009C5E2D"/>
    <w:rPr>
      <w:rFonts w:ascii="Arial" w:hAnsi="Arial"/>
      <w:b/>
      <w:snapToGrid w:val="0"/>
      <w:color w:val="000000"/>
      <w:sz w:val="24"/>
      <w:lang w:val="lt-LT" w:eastAsia="en-US" w:bidi="ar-SA"/>
    </w:rPr>
  </w:style>
  <w:style w:type="character" w:customStyle="1" w:styleId="Antrat31Char">
    <w:name w:val="Antraštė 31 Char"/>
    <w:rsid w:val="009C5E2D"/>
  </w:style>
  <w:style w:type="paragraph" w:customStyle="1" w:styleId="Tekstas">
    <w:name w:val="– Tekstas"/>
    <w:basedOn w:val="Normal"/>
    <w:rsid w:val="009C5E2D"/>
    <w:pPr>
      <w:tabs>
        <w:tab w:val="num" w:pos="397"/>
      </w:tabs>
      <w:spacing w:before="120" w:after="120"/>
      <w:ind w:left="397" w:hanging="397"/>
      <w:jc w:val="both"/>
    </w:pPr>
    <w:rPr>
      <w:rFonts w:ascii="Arial" w:hAnsi="Arial"/>
      <w:snapToGrid w:val="0"/>
      <w:color w:val="000000"/>
      <w:sz w:val="20"/>
      <w:szCs w:val="20"/>
      <w:lang w:eastAsia="en-US"/>
    </w:rPr>
  </w:style>
  <w:style w:type="paragraph" w:customStyle="1" w:styleId="Tekstas0">
    <w:name w:val="Tekstas"/>
    <w:basedOn w:val="Normal"/>
    <w:rsid w:val="009C5E2D"/>
    <w:pPr>
      <w:tabs>
        <w:tab w:val="left" w:pos="397"/>
        <w:tab w:val="left" w:pos="680"/>
        <w:tab w:val="left" w:pos="964"/>
      </w:tabs>
      <w:spacing w:after="120"/>
      <w:jc w:val="both"/>
    </w:pPr>
    <w:rPr>
      <w:rFonts w:ascii="Arial" w:hAnsi="Arial"/>
      <w:snapToGrid w:val="0"/>
      <w:color w:val="000000"/>
      <w:sz w:val="20"/>
      <w:szCs w:val="20"/>
      <w:lang w:eastAsia="en-US"/>
    </w:rPr>
  </w:style>
  <w:style w:type="paragraph" w:customStyle="1" w:styleId="Antrat22">
    <w:name w:val="Antraštė 22"/>
    <w:basedOn w:val="Normal"/>
    <w:next w:val="Tekstas0"/>
    <w:rsid w:val="009C5E2D"/>
    <w:pPr>
      <w:keepNext/>
      <w:tabs>
        <w:tab w:val="left" w:pos="851"/>
        <w:tab w:val="left" w:pos="1134"/>
      </w:tabs>
      <w:spacing w:before="240" w:after="60"/>
      <w:outlineLvl w:val="0"/>
    </w:pPr>
    <w:rPr>
      <w:rFonts w:ascii="Arial" w:hAnsi="Arial"/>
      <w:b/>
      <w:snapToGrid w:val="0"/>
      <w:color w:val="000000"/>
      <w:szCs w:val="20"/>
      <w:lang w:eastAsia="en-US"/>
    </w:rPr>
  </w:style>
  <w:style w:type="paragraph" w:customStyle="1" w:styleId="DiagramaDiagrama1">
    <w:name w:val="Diagrama Diagrama1"/>
    <w:basedOn w:val="Normal"/>
    <w:rsid w:val="009C5E2D"/>
    <w:pPr>
      <w:spacing w:after="160" w:line="240" w:lineRule="exact"/>
    </w:pPr>
    <w:rPr>
      <w:rFonts w:ascii="Tahoma" w:hAnsi="Tahoma"/>
      <w:sz w:val="20"/>
      <w:szCs w:val="20"/>
      <w:lang w:val="en-US" w:eastAsia="en-US"/>
    </w:rPr>
  </w:style>
  <w:style w:type="paragraph" w:customStyle="1" w:styleId="Char1">
    <w:name w:val="Char1"/>
    <w:basedOn w:val="Normal"/>
    <w:rsid w:val="009C5E2D"/>
    <w:pPr>
      <w:spacing w:after="160" w:line="240" w:lineRule="exact"/>
    </w:pPr>
    <w:rPr>
      <w:rFonts w:ascii="Tahoma" w:hAnsi="Tahoma"/>
      <w:sz w:val="20"/>
      <w:szCs w:val="20"/>
      <w:lang w:eastAsia="en-US"/>
    </w:rPr>
  </w:style>
  <w:style w:type="paragraph" w:customStyle="1" w:styleId="Style6">
    <w:name w:val="Style6"/>
    <w:basedOn w:val="Normal"/>
    <w:rsid w:val="009C5E2D"/>
    <w:pPr>
      <w:widowControl w:val="0"/>
      <w:autoSpaceDE w:val="0"/>
      <w:autoSpaceDN w:val="0"/>
      <w:adjustRightInd w:val="0"/>
      <w:spacing w:line="253" w:lineRule="exact"/>
      <w:jc w:val="both"/>
    </w:pPr>
    <w:rPr>
      <w:lang w:val="en-US" w:eastAsia="en-US"/>
    </w:rPr>
  </w:style>
  <w:style w:type="character" w:styleId="Emphasis">
    <w:name w:val="Emphasis"/>
    <w:qFormat/>
    <w:rsid w:val="009C5E2D"/>
    <w:rPr>
      <w:i/>
      <w:iCs/>
    </w:rPr>
  </w:style>
  <w:style w:type="character" w:customStyle="1" w:styleId="CharChar1">
    <w:name w:val="Char Char1"/>
    <w:rsid w:val="009C5E2D"/>
    <w:rPr>
      <w:rFonts w:ascii="Times New Roman" w:eastAsia="Times New Roman" w:hAnsi="Times New Roman" w:cs="Times New Roman"/>
      <w:sz w:val="20"/>
      <w:szCs w:val="20"/>
      <w:lang w:val="en-AU" w:eastAsia="ar-SA"/>
    </w:rPr>
  </w:style>
  <w:style w:type="paragraph" w:customStyle="1" w:styleId="point10">
    <w:name w:val="point1"/>
    <w:basedOn w:val="Normal"/>
    <w:rsid w:val="009C5E2D"/>
    <w:pPr>
      <w:spacing w:before="120" w:after="120"/>
      <w:ind w:left="1418" w:hanging="567"/>
      <w:jc w:val="both"/>
    </w:pPr>
    <w:rPr>
      <w:lang w:val="en-US" w:eastAsia="en-US"/>
    </w:rPr>
  </w:style>
  <w:style w:type="paragraph" w:customStyle="1" w:styleId="TableSmall">
    <w:name w:val="Table_Small"/>
    <w:basedOn w:val="Normal"/>
    <w:rsid w:val="009C5E2D"/>
    <w:pPr>
      <w:spacing w:before="40" w:after="40"/>
    </w:pPr>
    <w:rPr>
      <w:rFonts w:ascii="Arial" w:hAnsi="Arial"/>
      <w:sz w:val="16"/>
      <w:szCs w:val="20"/>
      <w:lang w:val="en-US" w:eastAsia="en-US"/>
    </w:rPr>
  </w:style>
  <w:style w:type="paragraph" w:customStyle="1" w:styleId="Normalus">
    <w:name w:val="Normalus"/>
    <w:basedOn w:val="Normal"/>
    <w:rsid w:val="009C5E2D"/>
    <w:pPr>
      <w:ind w:firstLine="567"/>
      <w:jc w:val="both"/>
    </w:pPr>
  </w:style>
  <w:style w:type="numbering" w:styleId="111111">
    <w:name w:val="Outline List 2"/>
    <w:basedOn w:val="NoList"/>
    <w:rsid w:val="009C5E2D"/>
    <w:pPr>
      <w:numPr>
        <w:numId w:val="4"/>
      </w:numPr>
    </w:pPr>
  </w:style>
  <w:style w:type="paragraph" w:styleId="DocumentMap">
    <w:name w:val="Document Map"/>
    <w:basedOn w:val="Normal"/>
    <w:link w:val="DocumentMapChar"/>
    <w:rsid w:val="009C5E2D"/>
    <w:pPr>
      <w:shd w:val="clear" w:color="auto" w:fill="000080"/>
    </w:pPr>
    <w:rPr>
      <w:rFonts w:ascii="Tahoma" w:hAnsi="Tahoma" w:cs="Tahoma"/>
      <w:sz w:val="20"/>
      <w:szCs w:val="20"/>
    </w:rPr>
  </w:style>
  <w:style w:type="character" w:customStyle="1" w:styleId="DocumentMapChar">
    <w:name w:val="Document Map Char"/>
    <w:link w:val="DocumentMap"/>
    <w:rsid w:val="009C5E2D"/>
    <w:rPr>
      <w:rFonts w:ascii="Tahoma" w:hAnsi="Tahoma" w:cs="Tahoma"/>
      <w:shd w:val="clear" w:color="auto" w:fill="000080"/>
    </w:rPr>
  </w:style>
  <w:style w:type="paragraph" w:styleId="TOC2">
    <w:name w:val="toc 2"/>
    <w:basedOn w:val="Normal"/>
    <w:next w:val="Normal"/>
    <w:autoRedefine/>
    <w:uiPriority w:val="39"/>
    <w:rsid w:val="009C5E2D"/>
    <w:pPr>
      <w:ind w:left="240"/>
    </w:pPr>
    <w:rPr>
      <w:szCs w:val="20"/>
    </w:rPr>
  </w:style>
  <w:style w:type="character" w:customStyle="1" w:styleId="DiagramaCharChar1">
    <w:name w:val="Diagrama Char Char1"/>
    <w:semiHidden/>
    <w:locked/>
    <w:rsid w:val="009C5E2D"/>
    <w:rPr>
      <w:lang w:val="af-ZA" w:eastAsia="en-US" w:bidi="ar-SA"/>
    </w:rPr>
  </w:style>
  <w:style w:type="character" w:customStyle="1" w:styleId="SpecialiojiymaCharChar1">
    <w:name w:val="Specialioji žyma Char Char1"/>
    <w:rsid w:val="009C5E2D"/>
    <w:rPr>
      <w:sz w:val="24"/>
      <w:lang w:val="lt-LT" w:eastAsia="lt-LT" w:bidi="ar-SA"/>
    </w:rPr>
  </w:style>
  <w:style w:type="paragraph" w:customStyle="1" w:styleId="Style1">
    <w:name w:val="Style1"/>
    <w:basedOn w:val="Normal"/>
    <w:next w:val="Normal"/>
    <w:rsid w:val="009C5E2D"/>
    <w:pPr>
      <w:numPr>
        <w:numId w:val="5"/>
      </w:numPr>
      <w:spacing w:before="360" w:after="240"/>
    </w:pPr>
    <w:rPr>
      <w:b/>
      <w:bCs/>
      <w:szCs w:val="20"/>
    </w:rPr>
  </w:style>
  <w:style w:type="paragraph" w:customStyle="1" w:styleId="Style2">
    <w:name w:val="Style2"/>
    <w:basedOn w:val="Normal"/>
    <w:next w:val="Normal"/>
    <w:rsid w:val="009C5E2D"/>
    <w:pPr>
      <w:numPr>
        <w:ilvl w:val="1"/>
        <w:numId w:val="5"/>
      </w:numPr>
      <w:snapToGrid w:val="0"/>
      <w:spacing w:before="120" w:after="120"/>
      <w:jc w:val="both"/>
      <w:outlineLvl w:val="0"/>
    </w:pPr>
  </w:style>
  <w:style w:type="paragraph" w:customStyle="1" w:styleId="Style3">
    <w:name w:val="Style3"/>
    <w:basedOn w:val="Style2"/>
    <w:rsid w:val="009C5E2D"/>
    <w:pPr>
      <w:numPr>
        <w:ilvl w:val="2"/>
      </w:numPr>
      <w:tabs>
        <w:tab w:val="clear" w:pos="0"/>
        <w:tab w:val="num" w:pos="360"/>
        <w:tab w:val="num" w:pos="1798"/>
      </w:tabs>
      <w:spacing w:before="240"/>
      <w:ind w:left="1798" w:hanging="720"/>
    </w:pPr>
  </w:style>
  <w:style w:type="paragraph" w:customStyle="1" w:styleId="xl42">
    <w:name w:val="xl42"/>
    <w:basedOn w:val="Normal"/>
    <w:rsid w:val="009C5E2D"/>
    <w:pPr>
      <w:spacing w:before="100" w:beforeAutospacing="1" w:after="100" w:afterAutospacing="1"/>
      <w:jc w:val="center"/>
      <w:textAlignment w:val="center"/>
    </w:pPr>
    <w:rPr>
      <w:rFonts w:eastAsia="Arial Unicode MS"/>
      <w:sz w:val="22"/>
      <w:szCs w:val="22"/>
      <w:lang w:val="en-GB" w:eastAsia="en-US"/>
    </w:rPr>
  </w:style>
  <w:style w:type="paragraph" w:styleId="TOCHeading">
    <w:name w:val="TOC Heading"/>
    <w:basedOn w:val="Heading1"/>
    <w:next w:val="Normal"/>
    <w:uiPriority w:val="39"/>
    <w:qFormat/>
    <w:rsid w:val="009C5E2D"/>
    <w:pPr>
      <w:keepLines/>
      <w:shd w:val="clear" w:color="auto" w:fill="auto"/>
      <w:tabs>
        <w:tab w:val="clear" w:pos="730"/>
      </w:tabs>
      <w:spacing w:before="480" w:line="276" w:lineRule="auto"/>
      <w:outlineLvl w:val="9"/>
    </w:pPr>
    <w:rPr>
      <w:rFonts w:ascii="Cambria" w:hAnsi="Cambria"/>
      <w:color w:val="365F91"/>
      <w:sz w:val="28"/>
      <w:szCs w:val="28"/>
      <w:lang w:val="en-US"/>
    </w:rPr>
  </w:style>
  <w:style w:type="paragraph" w:styleId="TOC3">
    <w:name w:val="toc 3"/>
    <w:basedOn w:val="Normal"/>
    <w:next w:val="Normal"/>
    <w:autoRedefine/>
    <w:uiPriority w:val="39"/>
    <w:rsid w:val="009C5E2D"/>
    <w:pPr>
      <w:ind w:left="480"/>
    </w:pPr>
    <w:rPr>
      <w:lang w:val="en-GB" w:eastAsia="en-US"/>
    </w:rPr>
  </w:style>
  <w:style w:type="paragraph" w:styleId="TOC4">
    <w:name w:val="toc 4"/>
    <w:basedOn w:val="Normal"/>
    <w:next w:val="Normal"/>
    <w:autoRedefine/>
    <w:uiPriority w:val="39"/>
    <w:rsid w:val="009C5E2D"/>
    <w:pPr>
      <w:ind w:left="720"/>
    </w:pPr>
    <w:rPr>
      <w:lang w:val="en-GB" w:eastAsia="en-US"/>
    </w:rPr>
  </w:style>
  <w:style w:type="character" w:customStyle="1" w:styleId="WW8Num1z0">
    <w:name w:val="WW8Num1z0"/>
    <w:rsid w:val="009C5E2D"/>
    <w:rPr>
      <w:rFonts w:ascii="Times New Roman" w:hAnsi="Times New Roman"/>
      <w:b/>
      <w:i w:val="0"/>
      <w:sz w:val="32"/>
    </w:rPr>
  </w:style>
  <w:style w:type="character" w:customStyle="1" w:styleId="WW8Num1z1">
    <w:name w:val="WW8Num1z1"/>
    <w:rsid w:val="009C5E2D"/>
    <w:rPr>
      <w:rFonts w:ascii="Times New Roman" w:hAnsi="Times New Roman"/>
      <w:b/>
      <w:i w:val="0"/>
      <w:sz w:val="28"/>
    </w:rPr>
  </w:style>
  <w:style w:type="character" w:customStyle="1" w:styleId="WW8Num1z2">
    <w:name w:val="WW8Num1z2"/>
    <w:rsid w:val="009C5E2D"/>
    <w:rPr>
      <w:rFonts w:ascii="Times New Roman" w:hAnsi="Times New Roman"/>
      <w:b/>
      <w:i w:val="0"/>
      <w:sz w:val="26"/>
    </w:rPr>
  </w:style>
  <w:style w:type="character" w:customStyle="1" w:styleId="WW8Num1z3">
    <w:name w:val="WW8Num1z3"/>
    <w:rsid w:val="009C5E2D"/>
    <w:rPr>
      <w:rFonts w:ascii="Times New Roman" w:hAnsi="Times New Roman"/>
      <w:b/>
      <w:i w:val="0"/>
      <w:sz w:val="24"/>
    </w:rPr>
  </w:style>
  <w:style w:type="character" w:customStyle="1" w:styleId="WW8Num2z0">
    <w:name w:val="WW8Num2z0"/>
    <w:rsid w:val="009C5E2D"/>
    <w:rPr>
      <w:rFonts w:ascii="Symbol" w:hAnsi="Symbol"/>
    </w:rPr>
  </w:style>
  <w:style w:type="character" w:customStyle="1" w:styleId="WW8Num2z1">
    <w:name w:val="WW8Num2z1"/>
    <w:rsid w:val="009C5E2D"/>
    <w:rPr>
      <w:rFonts w:ascii="Courier New" w:hAnsi="Courier New" w:cs="Courier New"/>
    </w:rPr>
  </w:style>
  <w:style w:type="character" w:customStyle="1" w:styleId="WW8Num2z2">
    <w:name w:val="WW8Num2z2"/>
    <w:rsid w:val="009C5E2D"/>
    <w:rPr>
      <w:rFonts w:ascii="Wingdings" w:hAnsi="Wingdings"/>
    </w:rPr>
  </w:style>
  <w:style w:type="character" w:customStyle="1" w:styleId="WW8Num3z0">
    <w:name w:val="WW8Num3z0"/>
    <w:rsid w:val="009C5E2D"/>
    <w:rPr>
      <w:rFonts w:ascii="Symbol" w:hAnsi="Symbol"/>
    </w:rPr>
  </w:style>
  <w:style w:type="character" w:customStyle="1" w:styleId="WW8Num4z0">
    <w:name w:val="WW8Num4z0"/>
    <w:rsid w:val="009C5E2D"/>
    <w:rPr>
      <w:rFonts w:ascii="Times New Roman" w:hAnsi="Times New Roman"/>
    </w:rPr>
  </w:style>
  <w:style w:type="character" w:customStyle="1" w:styleId="WW8Num5z0">
    <w:name w:val="WW8Num5z0"/>
    <w:rsid w:val="009C5E2D"/>
    <w:rPr>
      <w:rFonts w:ascii="Symbol" w:hAnsi="Symbol"/>
    </w:rPr>
  </w:style>
  <w:style w:type="character" w:customStyle="1" w:styleId="WW8Num5z1">
    <w:name w:val="WW8Num5z1"/>
    <w:rsid w:val="009C5E2D"/>
    <w:rPr>
      <w:rFonts w:ascii="Courier New" w:hAnsi="Courier New" w:cs="Courier New"/>
    </w:rPr>
  </w:style>
  <w:style w:type="character" w:customStyle="1" w:styleId="WW8Num5z2">
    <w:name w:val="WW8Num5z2"/>
    <w:rsid w:val="009C5E2D"/>
    <w:rPr>
      <w:rFonts w:ascii="Wingdings" w:hAnsi="Wingdings"/>
    </w:rPr>
  </w:style>
  <w:style w:type="character" w:customStyle="1" w:styleId="WW8Num6z0">
    <w:name w:val="WW8Num6z0"/>
    <w:rsid w:val="009C5E2D"/>
    <w:rPr>
      <w:rFonts w:ascii="Times New Roman" w:hAnsi="Times New Roman"/>
      <w:b/>
      <w:i w:val="0"/>
      <w:sz w:val="32"/>
    </w:rPr>
  </w:style>
  <w:style w:type="character" w:customStyle="1" w:styleId="WW8Num6z1">
    <w:name w:val="WW8Num6z1"/>
    <w:rsid w:val="009C5E2D"/>
    <w:rPr>
      <w:rFonts w:ascii="Times New Roman" w:hAnsi="Times New Roman"/>
      <w:b/>
      <w:i w:val="0"/>
      <w:sz w:val="28"/>
    </w:rPr>
  </w:style>
  <w:style w:type="character" w:customStyle="1" w:styleId="WW8Num6z2">
    <w:name w:val="WW8Num6z2"/>
    <w:rsid w:val="009C5E2D"/>
    <w:rPr>
      <w:rFonts w:ascii="Times New Roman" w:hAnsi="Times New Roman"/>
      <w:b/>
      <w:i w:val="0"/>
      <w:sz w:val="26"/>
    </w:rPr>
  </w:style>
  <w:style w:type="character" w:customStyle="1" w:styleId="WW8Num6z3">
    <w:name w:val="WW8Num6z3"/>
    <w:rsid w:val="009C5E2D"/>
    <w:rPr>
      <w:rFonts w:ascii="Times New Roman" w:hAnsi="Times New Roman"/>
      <w:b/>
      <w:i w:val="0"/>
      <w:sz w:val="24"/>
    </w:rPr>
  </w:style>
  <w:style w:type="character" w:customStyle="1" w:styleId="WW8Num7z0">
    <w:name w:val="WW8Num7z0"/>
    <w:rsid w:val="009C5E2D"/>
    <w:rPr>
      <w:rFonts w:ascii="Times New Roman" w:eastAsia="Calibri" w:hAnsi="Times New Roman" w:cs="Times New Roman"/>
    </w:rPr>
  </w:style>
  <w:style w:type="character" w:customStyle="1" w:styleId="WW8Num7z1">
    <w:name w:val="WW8Num7z1"/>
    <w:rsid w:val="009C5E2D"/>
    <w:rPr>
      <w:rFonts w:ascii="Courier New" w:hAnsi="Courier New" w:cs="Courier New"/>
    </w:rPr>
  </w:style>
  <w:style w:type="character" w:customStyle="1" w:styleId="WW8Num7z2">
    <w:name w:val="WW8Num7z2"/>
    <w:rsid w:val="009C5E2D"/>
    <w:rPr>
      <w:rFonts w:ascii="Wingdings" w:hAnsi="Wingdings"/>
    </w:rPr>
  </w:style>
  <w:style w:type="character" w:customStyle="1" w:styleId="WW8Num7z3">
    <w:name w:val="WW8Num7z3"/>
    <w:rsid w:val="009C5E2D"/>
    <w:rPr>
      <w:rFonts w:ascii="Symbol" w:hAnsi="Symbol"/>
    </w:rPr>
  </w:style>
  <w:style w:type="character" w:customStyle="1" w:styleId="WW8Num8z0">
    <w:name w:val="WW8Num8z0"/>
    <w:rsid w:val="009C5E2D"/>
    <w:rPr>
      <w:rFonts w:ascii="Symbol" w:hAnsi="Symbol"/>
    </w:rPr>
  </w:style>
  <w:style w:type="character" w:customStyle="1" w:styleId="WW8Num8z1">
    <w:name w:val="WW8Num8z1"/>
    <w:rsid w:val="009C5E2D"/>
    <w:rPr>
      <w:rFonts w:ascii="Courier New" w:hAnsi="Courier New" w:cs="Courier New"/>
    </w:rPr>
  </w:style>
  <w:style w:type="character" w:customStyle="1" w:styleId="WW8Num8z2">
    <w:name w:val="WW8Num8z2"/>
    <w:rsid w:val="009C5E2D"/>
    <w:rPr>
      <w:rFonts w:ascii="Wingdings" w:hAnsi="Wingdings"/>
    </w:rPr>
  </w:style>
  <w:style w:type="character" w:customStyle="1" w:styleId="WW8Num9z0">
    <w:name w:val="WW8Num9z0"/>
    <w:rsid w:val="009C5E2D"/>
    <w:rPr>
      <w:rFonts w:ascii="Symbol" w:hAnsi="Symbol"/>
    </w:rPr>
  </w:style>
  <w:style w:type="character" w:customStyle="1" w:styleId="WW8Num9z1">
    <w:name w:val="WW8Num9z1"/>
    <w:rsid w:val="009C5E2D"/>
    <w:rPr>
      <w:rFonts w:ascii="Courier New" w:hAnsi="Courier New" w:cs="Courier New"/>
    </w:rPr>
  </w:style>
  <w:style w:type="character" w:customStyle="1" w:styleId="WW8Num9z2">
    <w:name w:val="WW8Num9z2"/>
    <w:rsid w:val="009C5E2D"/>
    <w:rPr>
      <w:rFonts w:ascii="Wingdings" w:hAnsi="Wingdings"/>
    </w:rPr>
  </w:style>
  <w:style w:type="character" w:customStyle="1" w:styleId="WW8Num10z0">
    <w:name w:val="WW8Num10z0"/>
    <w:rsid w:val="009C5E2D"/>
    <w:rPr>
      <w:rFonts w:ascii="Times New Roman" w:hAnsi="Times New Roman"/>
      <w:b/>
      <w:i w:val="0"/>
      <w:sz w:val="32"/>
    </w:rPr>
  </w:style>
  <w:style w:type="character" w:customStyle="1" w:styleId="WW8Num10z1">
    <w:name w:val="WW8Num10z1"/>
    <w:rsid w:val="009C5E2D"/>
    <w:rPr>
      <w:rFonts w:ascii="Times New Roman" w:hAnsi="Times New Roman"/>
      <w:b/>
      <w:i w:val="0"/>
      <w:sz w:val="28"/>
    </w:rPr>
  </w:style>
  <w:style w:type="character" w:customStyle="1" w:styleId="WW8Num10z2">
    <w:name w:val="WW8Num10z2"/>
    <w:rsid w:val="009C5E2D"/>
    <w:rPr>
      <w:rFonts w:ascii="Times New Roman" w:hAnsi="Times New Roman"/>
      <w:b/>
      <w:i w:val="0"/>
      <w:sz w:val="26"/>
    </w:rPr>
  </w:style>
  <w:style w:type="character" w:customStyle="1" w:styleId="WW8Num10z3">
    <w:name w:val="WW8Num10z3"/>
    <w:rsid w:val="009C5E2D"/>
    <w:rPr>
      <w:rFonts w:ascii="Times New Roman" w:hAnsi="Times New Roman"/>
      <w:b/>
      <w:i w:val="0"/>
      <w:sz w:val="24"/>
    </w:rPr>
  </w:style>
  <w:style w:type="character" w:customStyle="1" w:styleId="WW8Num11z0">
    <w:name w:val="WW8Num11z0"/>
    <w:rsid w:val="009C5E2D"/>
    <w:rPr>
      <w:rFonts w:ascii="Symbol" w:hAnsi="Symbol"/>
    </w:rPr>
  </w:style>
  <w:style w:type="character" w:customStyle="1" w:styleId="WW8Num11z1">
    <w:name w:val="WW8Num11z1"/>
    <w:rsid w:val="009C5E2D"/>
    <w:rPr>
      <w:rFonts w:ascii="Courier New" w:hAnsi="Courier New" w:cs="Courier New"/>
    </w:rPr>
  </w:style>
  <w:style w:type="character" w:customStyle="1" w:styleId="WW8Num11z2">
    <w:name w:val="WW8Num11z2"/>
    <w:rsid w:val="009C5E2D"/>
    <w:rPr>
      <w:rFonts w:ascii="Wingdings" w:hAnsi="Wingdings"/>
    </w:rPr>
  </w:style>
  <w:style w:type="character" w:customStyle="1" w:styleId="WW8Num13z0">
    <w:name w:val="WW8Num13z0"/>
    <w:rsid w:val="009C5E2D"/>
    <w:rPr>
      <w:rFonts w:ascii="Courier New" w:hAnsi="Courier New" w:cs="Courier New"/>
    </w:rPr>
  </w:style>
  <w:style w:type="character" w:customStyle="1" w:styleId="WW8Num13z2">
    <w:name w:val="WW8Num13z2"/>
    <w:rsid w:val="009C5E2D"/>
    <w:rPr>
      <w:rFonts w:ascii="Wingdings" w:hAnsi="Wingdings"/>
    </w:rPr>
  </w:style>
  <w:style w:type="character" w:customStyle="1" w:styleId="WW8Num13z3">
    <w:name w:val="WW8Num13z3"/>
    <w:rsid w:val="009C5E2D"/>
    <w:rPr>
      <w:rFonts w:ascii="Symbol" w:hAnsi="Symbol"/>
    </w:rPr>
  </w:style>
  <w:style w:type="character" w:customStyle="1" w:styleId="WW8Num14z0">
    <w:name w:val="WW8Num14z0"/>
    <w:rsid w:val="009C5E2D"/>
    <w:rPr>
      <w:rFonts w:ascii="Wingdings" w:eastAsia="Times New Roman" w:hAnsi="Wingdings" w:cs="Times New Roman"/>
    </w:rPr>
  </w:style>
  <w:style w:type="character" w:customStyle="1" w:styleId="WW8Num14z1">
    <w:name w:val="WW8Num14z1"/>
    <w:rsid w:val="009C5E2D"/>
    <w:rPr>
      <w:rFonts w:ascii="Courier New" w:hAnsi="Courier New" w:cs="Courier New"/>
    </w:rPr>
  </w:style>
  <w:style w:type="character" w:customStyle="1" w:styleId="WW8Num14z2">
    <w:name w:val="WW8Num14z2"/>
    <w:rsid w:val="009C5E2D"/>
    <w:rPr>
      <w:rFonts w:ascii="Wingdings" w:hAnsi="Wingdings"/>
    </w:rPr>
  </w:style>
  <w:style w:type="character" w:customStyle="1" w:styleId="WW8Num14z3">
    <w:name w:val="WW8Num14z3"/>
    <w:rsid w:val="009C5E2D"/>
    <w:rPr>
      <w:rFonts w:ascii="Symbol" w:hAnsi="Symbol"/>
    </w:rPr>
  </w:style>
  <w:style w:type="character" w:customStyle="1" w:styleId="WW8Num15z0">
    <w:name w:val="WW8Num15z0"/>
    <w:rsid w:val="009C5E2D"/>
    <w:rPr>
      <w:rFonts w:ascii="Symbol" w:hAnsi="Symbol"/>
    </w:rPr>
  </w:style>
  <w:style w:type="character" w:customStyle="1" w:styleId="WW8Num15z1">
    <w:name w:val="WW8Num15z1"/>
    <w:rsid w:val="009C5E2D"/>
    <w:rPr>
      <w:rFonts w:ascii="Courier New" w:hAnsi="Courier New" w:cs="Courier New"/>
    </w:rPr>
  </w:style>
  <w:style w:type="character" w:customStyle="1" w:styleId="WW8Num15z2">
    <w:name w:val="WW8Num15z2"/>
    <w:rsid w:val="009C5E2D"/>
    <w:rPr>
      <w:rFonts w:ascii="Wingdings" w:hAnsi="Wingdings"/>
    </w:rPr>
  </w:style>
  <w:style w:type="character" w:customStyle="1" w:styleId="WW8Num16z0">
    <w:name w:val="WW8Num16z0"/>
    <w:rsid w:val="009C5E2D"/>
    <w:rPr>
      <w:rFonts w:ascii="Symbol" w:hAnsi="Symbol"/>
    </w:rPr>
  </w:style>
  <w:style w:type="character" w:customStyle="1" w:styleId="WW8Num16z1">
    <w:name w:val="WW8Num16z1"/>
    <w:rsid w:val="009C5E2D"/>
    <w:rPr>
      <w:rFonts w:ascii="Courier New" w:hAnsi="Courier New" w:cs="Courier New"/>
    </w:rPr>
  </w:style>
  <w:style w:type="character" w:customStyle="1" w:styleId="WW8Num16z2">
    <w:name w:val="WW8Num16z2"/>
    <w:rsid w:val="009C5E2D"/>
    <w:rPr>
      <w:rFonts w:ascii="Wingdings" w:hAnsi="Wingdings"/>
    </w:rPr>
  </w:style>
  <w:style w:type="character" w:customStyle="1" w:styleId="WW8Num17z0">
    <w:name w:val="WW8Num17z0"/>
    <w:rsid w:val="009C5E2D"/>
    <w:rPr>
      <w:rFonts w:ascii="Symbol" w:hAnsi="Symbol"/>
    </w:rPr>
  </w:style>
  <w:style w:type="character" w:customStyle="1" w:styleId="WW8Num17z1">
    <w:name w:val="WW8Num17z1"/>
    <w:rsid w:val="009C5E2D"/>
    <w:rPr>
      <w:rFonts w:ascii="Courier New" w:hAnsi="Courier New" w:cs="Courier New"/>
    </w:rPr>
  </w:style>
  <w:style w:type="character" w:customStyle="1" w:styleId="WW8Num17z2">
    <w:name w:val="WW8Num17z2"/>
    <w:rsid w:val="009C5E2D"/>
    <w:rPr>
      <w:rFonts w:ascii="Wingdings" w:hAnsi="Wingdings"/>
    </w:rPr>
  </w:style>
  <w:style w:type="character" w:customStyle="1" w:styleId="WW8Num18z0">
    <w:name w:val="WW8Num18z0"/>
    <w:rsid w:val="009C5E2D"/>
    <w:rPr>
      <w:rFonts w:ascii="Symbol" w:hAnsi="Symbol"/>
    </w:rPr>
  </w:style>
  <w:style w:type="character" w:customStyle="1" w:styleId="WW8Num18z1">
    <w:name w:val="WW8Num18z1"/>
    <w:rsid w:val="009C5E2D"/>
    <w:rPr>
      <w:rFonts w:ascii="Courier New" w:hAnsi="Courier New" w:cs="Courier New"/>
    </w:rPr>
  </w:style>
  <w:style w:type="character" w:customStyle="1" w:styleId="WW8Num18z2">
    <w:name w:val="WW8Num18z2"/>
    <w:rsid w:val="009C5E2D"/>
    <w:rPr>
      <w:rFonts w:ascii="Wingdings" w:hAnsi="Wingdings"/>
    </w:rPr>
  </w:style>
  <w:style w:type="character" w:customStyle="1" w:styleId="SubtitleChar">
    <w:name w:val="Subtitle Char"/>
    <w:rsid w:val="009C5E2D"/>
    <w:rPr>
      <w:rFonts w:ascii="Cambria" w:eastAsia="Times New Roman" w:hAnsi="Cambria" w:cs="Times New Roman"/>
      <w:sz w:val="24"/>
      <w:szCs w:val="24"/>
    </w:rPr>
  </w:style>
  <w:style w:type="character" w:customStyle="1" w:styleId="LentelChar">
    <w:name w:val="Lentelė Char"/>
    <w:rsid w:val="009C5E2D"/>
    <w:rPr>
      <w:bCs/>
      <w:lang w:val="x-none"/>
    </w:rPr>
  </w:style>
  <w:style w:type="paragraph" w:customStyle="1" w:styleId="Heading">
    <w:name w:val="Heading"/>
    <w:basedOn w:val="Normal"/>
    <w:next w:val="BodyText"/>
    <w:rsid w:val="009C5E2D"/>
    <w:pPr>
      <w:keepNext/>
      <w:suppressAutoHyphens/>
      <w:spacing w:before="240" w:after="120" w:line="300" w:lineRule="auto"/>
      <w:ind w:firstLine="567"/>
      <w:jc w:val="both"/>
    </w:pPr>
    <w:rPr>
      <w:rFonts w:ascii="Arial" w:eastAsia="Lucida Sans Unicode" w:hAnsi="Arial" w:cs="Mangal"/>
      <w:sz w:val="28"/>
      <w:szCs w:val="28"/>
      <w:lang w:eastAsia="ar-SA"/>
    </w:rPr>
  </w:style>
  <w:style w:type="paragraph" w:styleId="List">
    <w:name w:val="List"/>
    <w:basedOn w:val="BodyText"/>
    <w:rsid w:val="009C5E2D"/>
    <w:pPr>
      <w:suppressAutoHyphens/>
      <w:spacing w:after="0" w:line="300" w:lineRule="auto"/>
      <w:ind w:firstLine="567"/>
      <w:jc w:val="both"/>
    </w:pPr>
    <w:rPr>
      <w:rFonts w:ascii="Calibri" w:eastAsia="Calibri" w:hAnsi="Calibri" w:cs="Mangal"/>
      <w:color w:val="0000FF"/>
      <w:szCs w:val="22"/>
      <w:lang w:val="en-US" w:eastAsia="ar-SA"/>
    </w:rPr>
  </w:style>
  <w:style w:type="paragraph" w:customStyle="1" w:styleId="Index">
    <w:name w:val="Index"/>
    <w:basedOn w:val="Normal"/>
    <w:rsid w:val="009C5E2D"/>
    <w:pPr>
      <w:suppressLineNumbers/>
      <w:suppressAutoHyphens/>
      <w:spacing w:line="300" w:lineRule="auto"/>
      <w:ind w:firstLine="567"/>
      <w:jc w:val="both"/>
    </w:pPr>
    <w:rPr>
      <w:rFonts w:cs="Mangal"/>
      <w:szCs w:val="22"/>
      <w:lang w:eastAsia="ar-SA"/>
    </w:rPr>
  </w:style>
  <w:style w:type="character" w:customStyle="1" w:styleId="CommentTextChar1">
    <w:name w:val="Comment Text Char1"/>
    <w:rsid w:val="009C5E2D"/>
    <w:rPr>
      <w:lang w:val="en-GB" w:eastAsia="ar-SA"/>
    </w:rPr>
  </w:style>
  <w:style w:type="character" w:customStyle="1" w:styleId="BalloonTextChar1">
    <w:name w:val="Balloon Text Char1"/>
    <w:rsid w:val="009C5E2D"/>
    <w:rPr>
      <w:rFonts w:ascii="Tahoma" w:eastAsia="Times New Roman" w:hAnsi="Tahoma" w:cs="Tahoma"/>
      <w:sz w:val="16"/>
      <w:szCs w:val="16"/>
      <w:lang w:eastAsia="en-US"/>
    </w:rPr>
  </w:style>
  <w:style w:type="character" w:customStyle="1" w:styleId="TitleChar1">
    <w:name w:val="Title Char1"/>
    <w:link w:val="Title"/>
    <w:rsid w:val="009C5E2D"/>
    <w:rPr>
      <w:b/>
      <w:bCs/>
      <w:sz w:val="24"/>
      <w:szCs w:val="24"/>
      <w:lang w:eastAsia="en-US"/>
    </w:rPr>
  </w:style>
  <w:style w:type="paragraph" w:styleId="Subtitle">
    <w:name w:val="Subtitle"/>
    <w:basedOn w:val="Normal"/>
    <w:next w:val="Normal"/>
    <w:link w:val="SubtitleChar1"/>
    <w:qFormat/>
    <w:rsid w:val="009C5E2D"/>
    <w:pPr>
      <w:suppressAutoHyphens/>
      <w:spacing w:after="60" w:line="300" w:lineRule="auto"/>
      <w:ind w:firstLine="567"/>
      <w:jc w:val="center"/>
    </w:pPr>
    <w:rPr>
      <w:rFonts w:ascii="Cambria" w:hAnsi="Cambria"/>
      <w:szCs w:val="22"/>
      <w:lang w:eastAsia="ar-SA"/>
    </w:rPr>
  </w:style>
  <w:style w:type="character" w:customStyle="1" w:styleId="SubtitleChar1">
    <w:name w:val="Subtitle Char1"/>
    <w:link w:val="Subtitle"/>
    <w:rsid w:val="009C5E2D"/>
    <w:rPr>
      <w:rFonts w:ascii="Cambria" w:hAnsi="Cambria"/>
      <w:sz w:val="24"/>
      <w:szCs w:val="22"/>
      <w:lang w:eastAsia="ar-SA"/>
    </w:rPr>
  </w:style>
  <w:style w:type="paragraph" w:customStyle="1" w:styleId="bullet1">
    <w:name w:val="bullet1"/>
    <w:basedOn w:val="ListParagraph"/>
    <w:rsid w:val="009C5E2D"/>
    <w:pPr>
      <w:numPr>
        <w:numId w:val="6"/>
      </w:numPr>
      <w:suppressAutoHyphens/>
      <w:spacing w:before="60" w:after="60" w:line="300" w:lineRule="auto"/>
      <w:contextualSpacing w:val="0"/>
      <w:jc w:val="both"/>
    </w:pPr>
    <w:rPr>
      <w:rFonts w:eastAsia="Calibri"/>
      <w:szCs w:val="24"/>
      <w:lang w:eastAsia="ar-SA"/>
    </w:rPr>
  </w:style>
  <w:style w:type="paragraph" w:customStyle="1" w:styleId="bullet2">
    <w:name w:val="bullet2"/>
    <w:basedOn w:val="ListParagraph"/>
    <w:rsid w:val="009C5E2D"/>
    <w:pPr>
      <w:suppressAutoHyphens/>
      <w:spacing w:before="60" w:after="60" w:line="300" w:lineRule="auto"/>
      <w:ind w:hanging="360"/>
      <w:contextualSpacing w:val="0"/>
      <w:jc w:val="both"/>
    </w:pPr>
    <w:rPr>
      <w:rFonts w:eastAsia="Calibri"/>
      <w:szCs w:val="24"/>
      <w:lang w:eastAsia="ar-SA"/>
    </w:rPr>
  </w:style>
  <w:style w:type="paragraph" w:customStyle="1" w:styleId="BodyText21">
    <w:name w:val="Body Text2"/>
    <w:basedOn w:val="BodyText"/>
    <w:rsid w:val="009C5E2D"/>
    <w:pPr>
      <w:suppressAutoHyphens/>
      <w:spacing w:before="60" w:after="60" w:line="300" w:lineRule="auto"/>
      <w:ind w:firstLine="567"/>
    </w:pPr>
    <w:rPr>
      <w:szCs w:val="22"/>
      <w:lang w:eastAsia="ar-SA"/>
    </w:rPr>
  </w:style>
  <w:style w:type="paragraph" w:customStyle="1" w:styleId="Paveiksliukas">
    <w:name w:val="Paveiksliukas"/>
    <w:basedOn w:val="Normal"/>
    <w:rsid w:val="009C5E2D"/>
    <w:pPr>
      <w:keepNext/>
      <w:suppressAutoHyphens/>
      <w:spacing w:before="240" w:line="300" w:lineRule="auto"/>
      <w:ind w:firstLine="567"/>
      <w:jc w:val="center"/>
    </w:pPr>
    <w:rPr>
      <w:szCs w:val="22"/>
      <w:lang w:eastAsia="ar-SA"/>
    </w:rPr>
  </w:style>
  <w:style w:type="paragraph" w:styleId="TOC5">
    <w:name w:val="toc 5"/>
    <w:basedOn w:val="Normal"/>
    <w:next w:val="Normal"/>
    <w:rsid w:val="009C5E2D"/>
    <w:pPr>
      <w:suppressAutoHyphens/>
      <w:spacing w:after="100" w:line="276" w:lineRule="auto"/>
      <w:ind w:left="1440"/>
      <w:jc w:val="both"/>
    </w:pPr>
    <w:rPr>
      <w:szCs w:val="22"/>
      <w:lang w:val="en-US" w:eastAsia="ar-SA"/>
    </w:rPr>
  </w:style>
  <w:style w:type="paragraph" w:customStyle="1" w:styleId="Lentel">
    <w:name w:val="Lentelė"/>
    <w:basedOn w:val="Normal"/>
    <w:rsid w:val="009C5E2D"/>
    <w:pPr>
      <w:keepLines/>
      <w:suppressAutoHyphens/>
      <w:spacing w:before="60" w:after="60"/>
    </w:pPr>
    <w:rPr>
      <w:bCs/>
      <w:sz w:val="20"/>
      <w:szCs w:val="20"/>
      <w:lang w:val="x-none" w:eastAsia="ar-SA"/>
    </w:rPr>
  </w:style>
  <w:style w:type="paragraph" w:styleId="NoSpacing">
    <w:name w:val="No Spacing"/>
    <w:qFormat/>
    <w:rsid w:val="009C5E2D"/>
    <w:pPr>
      <w:suppressAutoHyphens/>
      <w:ind w:firstLine="567"/>
      <w:jc w:val="both"/>
    </w:pPr>
    <w:rPr>
      <w:rFonts w:eastAsia="Arial"/>
      <w:sz w:val="24"/>
      <w:szCs w:val="22"/>
      <w:lang w:eastAsia="ar-SA"/>
    </w:rPr>
  </w:style>
  <w:style w:type="paragraph" w:customStyle="1" w:styleId="WW-Default">
    <w:name w:val="WW-Default"/>
    <w:rsid w:val="009C5E2D"/>
    <w:pPr>
      <w:suppressAutoHyphens/>
      <w:autoSpaceDE w:val="0"/>
    </w:pPr>
    <w:rPr>
      <w:rFonts w:ascii="Verdana" w:eastAsia="Arial" w:hAnsi="Verdana" w:cs="Verdana"/>
      <w:color w:val="000000"/>
      <w:sz w:val="24"/>
      <w:szCs w:val="24"/>
      <w:lang w:eastAsia="ar-SA"/>
    </w:rPr>
  </w:style>
  <w:style w:type="paragraph" w:customStyle="1" w:styleId="TableContents">
    <w:name w:val="Table Contents"/>
    <w:basedOn w:val="Normal"/>
    <w:rsid w:val="009C5E2D"/>
    <w:pPr>
      <w:suppressLineNumbers/>
      <w:suppressAutoHyphens/>
      <w:spacing w:line="300" w:lineRule="auto"/>
      <w:ind w:firstLine="567"/>
      <w:jc w:val="both"/>
    </w:pPr>
    <w:rPr>
      <w:szCs w:val="22"/>
      <w:lang w:eastAsia="ar-SA"/>
    </w:rPr>
  </w:style>
  <w:style w:type="paragraph" w:customStyle="1" w:styleId="TableHeading">
    <w:name w:val="Table Heading"/>
    <w:basedOn w:val="TableContents"/>
    <w:rsid w:val="009C5E2D"/>
    <w:pPr>
      <w:jc w:val="center"/>
    </w:pPr>
    <w:rPr>
      <w:b/>
      <w:bCs/>
    </w:rPr>
  </w:style>
  <w:style w:type="paragraph" w:styleId="TOC6">
    <w:name w:val="toc 6"/>
    <w:basedOn w:val="Index"/>
    <w:rsid w:val="009C5E2D"/>
    <w:pPr>
      <w:tabs>
        <w:tab w:val="right" w:leader="dot" w:pos="8557"/>
      </w:tabs>
      <w:ind w:left="1415" w:firstLine="0"/>
    </w:pPr>
  </w:style>
  <w:style w:type="paragraph" w:styleId="TOC7">
    <w:name w:val="toc 7"/>
    <w:basedOn w:val="Index"/>
    <w:rsid w:val="009C5E2D"/>
    <w:pPr>
      <w:tabs>
        <w:tab w:val="right" w:leader="dot" w:pos="8274"/>
      </w:tabs>
      <w:ind w:left="1698" w:firstLine="0"/>
    </w:pPr>
  </w:style>
  <w:style w:type="paragraph" w:styleId="TOC8">
    <w:name w:val="toc 8"/>
    <w:basedOn w:val="Index"/>
    <w:rsid w:val="009C5E2D"/>
    <w:pPr>
      <w:tabs>
        <w:tab w:val="right" w:leader="dot" w:pos="7991"/>
      </w:tabs>
      <w:ind w:left="1981" w:firstLine="0"/>
    </w:pPr>
  </w:style>
  <w:style w:type="paragraph" w:styleId="TOC9">
    <w:name w:val="toc 9"/>
    <w:basedOn w:val="Index"/>
    <w:rsid w:val="009C5E2D"/>
    <w:pPr>
      <w:tabs>
        <w:tab w:val="right" w:leader="dot" w:pos="7708"/>
      </w:tabs>
      <w:ind w:left="2264" w:firstLine="0"/>
    </w:pPr>
  </w:style>
  <w:style w:type="paragraph" w:customStyle="1" w:styleId="Contents10">
    <w:name w:val="Contents 10"/>
    <w:basedOn w:val="Index"/>
    <w:rsid w:val="009C5E2D"/>
    <w:pPr>
      <w:tabs>
        <w:tab w:val="right" w:leader="dot" w:pos="7425"/>
      </w:tabs>
      <w:ind w:left="2547" w:firstLine="0"/>
    </w:pPr>
  </w:style>
  <w:style w:type="paragraph" w:customStyle="1" w:styleId="Framecontents">
    <w:name w:val="Frame contents"/>
    <w:basedOn w:val="BodyText"/>
    <w:rsid w:val="009C5E2D"/>
    <w:pPr>
      <w:suppressAutoHyphens/>
      <w:spacing w:after="0" w:line="300" w:lineRule="auto"/>
      <w:ind w:firstLine="567"/>
      <w:jc w:val="both"/>
    </w:pPr>
    <w:rPr>
      <w:rFonts w:ascii="Calibri" w:eastAsia="Calibri" w:hAnsi="Calibri"/>
      <w:color w:val="0000FF"/>
      <w:szCs w:val="22"/>
      <w:lang w:val="en-US" w:eastAsia="ar-SA"/>
    </w:rPr>
  </w:style>
  <w:style w:type="character" w:customStyle="1" w:styleId="right2">
    <w:name w:val="right2"/>
    <w:rsid w:val="009C5E2D"/>
    <w:rPr>
      <w:rFonts w:ascii="Arial" w:hAnsi="Arial" w:cs="Arial" w:hint="default"/>
      <w:color w:val="323232"/>
      <w:sz w:val="17"/>
      <w:szCs w:val="17"/>
    </w:rPr>
  </w:style>
  <w:style w:type="paragraph" w:customStyle="1" w:styleId="font5">
    <w:name w:val="font5"/>
    <w:basedOn w:val="Normal"/>
    <w:rsid w:val="009C5E2D"/>
    <w:pPr>
      <w:spacing w:before="100" w:beforeAutospacing="1" w:after="100" w:afterAutospacing="1"/>
    </w:pPr>
    <w:rPr>
      <w:rFonts w:ascii="Arial" w:hAnsi="Arial" w:cs="Arial"/>
      <w:sz w:val="20"/>
      <w:szCs w:val="20"/>
    </w:rPr>
  </w:style>
  <w:style w:type="paragraph" w:customStyle="1" w:styleId="font6">
    <w:name w:val="font6"/>
    <w:basedOn w:val="Normal"/>
    <w:rsid w:val="009C5E2D"/>
    <w:pPr>
      <w:spacing w:before="100" w:beforeAutospacing="1" w:after="100" w:afterAutospacing="1"/>
    </w:pPr>
  </w:style>
  <w:style w:type="paragraph" w:customStyle="1" w:styleId="xl67">
    <w:name w:val="xl67"/>
    <w:basedOn w:val="Normal"/>
    <w:rsid w:val="009C5E2D"/>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68">
    <w:name w:val="xl68"/>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69">
    <w:name w:val="xl69"/>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0">
    <w:name w:val="xl70"/>
    <w:basedOn w:val="Normal"/>
    <w:rsid w:val="009C5E2D"/>
    <w:pPr>
      <w:pBdr>
        <w:top w:val="single" w:sz="4" w:space="0" w:color="000000"/>
        <w:left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1">
    <w:name w:val="xl71"/>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 Antiqua" w:hAnsi="Book Antiqua"/>
      <w:sz w:val="20"/>
      <w:szCs w:val="20"/>
    </w:rPr>
  </w:style>
  <w:style w:type="paragraph" w:customStyle="1" w:styleId="xl72">
    <w:name w:val="xl72"/>
    <w:basedOn w:val="Normal"/>
    <w:rsid w:val="009C5E2D"/>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Book Antiqua" w:hAnsi="Book Antiqua"/>
      <w:sz w:val="20"/>
      <w:szCs w:val="20"/>
    </w:rPr>
  </w:style>
  <w:style w:type="paragraph" w:customStyle="1" w:styleId="xl73">
    <w:name w:val="xl73"/>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sz w:val="20"/>
      <w:szCs w:val="20"/>
    </w:rPr>
  </w:style>
  <w:style w:type="paragraph" w:customStyle="1" w:styleId="xl74">
    <w:name w:val="xl74"/>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paragraph" w:customStyle="1" w:styleId="xl75">
    <w:name w:val="xl75"/>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paragraph" w:customStyle="1" w:styleId="xl76">
    <w:name w:val="xl76"/>
    <w:basedOn w:val="Normal"/>
    <w:rsid w:val="009C5E2D"/>
    <w:pPr>
      <w:pBdr>
        <w:top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7">
    <w:name w:val="xl77"/>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18"/>
      <w:szCs w:val="18"/>
    </w:rPr>
  </w:style>
  <w:style w:type="paragraph" w:customStyle="1" w:styleId="xl78">
    <w:name w:val="xl78"/>
    <w:basedOn w:val="Normal"/>
    <w:rsid w:val="009C5E2D"/>
    <w:pPr>
      <w:pBdr>
        <w:top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79">
    <w:name w:val="xl79"/>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80">
    <w:name w:val="xl80"/>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18"/>
      <w:szCs w:val="18"/>
    </w:rPr>
  </w:style>
  <w:style w:type="paragraph" w:customStyle="1" w:styleId="xl81">
    <w:name w:val="xl81"/>
    <w:basedOn w:val="Normal"/>
    <w:rsid w:val="009C5E2D"/>
    <w:pPr>
      <w:pBdr>
        <w:top w:val="single" w:sz="4" w:space="0" w:color="auto"/>
        <w:left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paragraph" w:customStyle="1" w:styleId="xl82">
    <w:name w:val="xl82"/>
    <w:basedOn w:val="Normal"/>
    <w:rsid w:val="009C5E2D"/>
    <w:pPr>
      <w:pBdr>
        <w:top w:val="single" w:sz="4" w:space="0" w:color="000000"/>
        <w:left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83">
    <w:name w:val="xl83"/>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9C5E2D"/>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85">
    <w:name w:val="xl85"/>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b/>
      <w:bCs/>
      <w:sz w:val="20"/>
      <w:szCs w:val="20"/>
    </w:rPr>
  </w:style>
  <w:style w:type="paragraph" w:customStyle="1" w:styleId="xl86">
    <w:name w:val="xl86"/>
    <w:basedOn w:val="Normal"/>
    <w:rsid w:val="009C5E2D"/>
    <w:pPr>
      <w:spacing w:before="100" w:beforeAutospacing="1" w:after="100" w:afterAutospacing="1"/>
    </w:pPr>
  </w:style>
  <w:style w:type="paragraph" w:customStyle="1" w:styleId="xl87">
    <w:name w:val="xl87"/>
    <w:basedOn w:val="Normal"/>
    <w:rsid w:val="009C5E2D"/>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Book Antiqua" w:hAnsi="Book Antiqua"/>
      <w:b/>
      <w:bCs/>
      <w:sz w:val="20"/>
      <w:szCs w:val="20"/>
    </w:rPr>
  </w:style>
  <w:style w:type="paragraph" w:customStyle="1" w:styleId="xl88">
    <w:name w:val="xl88"/>
    <w:basedOn w:val="Normal"/>
    <w:rsid w:val="009C5E2D"/>
    <w:pPr>
      <w:pBdr>
        <w:top w:val="single" w:sz="4" w:space="0" w:color="000000"/>
        <w:left w:val="single" w:sz="4" w:space="0" w:color="000000"/>
        <w:bottom w:val="single" w:sz="4" w:space="0" w:color="000000"/>
      </w:pBdr>
      <w:spacing w:before="100" w:beforeAutospacing="1" w:after="100" w:afterAutospacing="1"/>
    </w:pPr>
    <w:rPr>
      <w:rFonts w:ascii="Book Antiqua" w:hAnsi="Book Antiqua"/>
      <w:sz w:val="20"/>
      <w:szCs w:val="20"/>
    </w:rPr>
  </w:style>
  <w:style w:type="paragraph" w:customStyle="1" w:styleId="xl89">
    <w:name w:val="xl89"/>
    <w:basedOn w:val="Normal"/>
    <w:rsid w:val="009C5E2D"/>
    <w:pPr>
      <w:pBdr>
        <w:top w:val="single" w:sz="4" w:space="0" w:color="000000"/>
        <w:left w:val="single" w:sz="4" w:space="0" w:color="000000"/>
        <w:bottom w:val="single" w:sz="4" w:space="0" w:color="000000"/>
      </w:pBdr>
      <w:spacing w:before="100" w:beforeAutospacing="1" w:after="100" w:afterAutospacing="1"/>
    </w:pPr>
    <w:rPr>
      <w:rFonts w:ascii="Book Antiqua" w:hAnsi="Book Antiqua"/>
      <w:sz w:val="20"/>
      <w:szCs w:val="20"/>
    </w:rPr>
  </w:style>
  <w:style w:type="paragraph" w:customStyle="1" w:styleId="xl90">
    <w:name w:val="xl90"/>
    <w:basedOn w:val="Normal"/>
    <w:rsid w:val="009C5E2D"/>
    <w:pPr>
      <w:pBdr>
        <w:top w:val="single" w:sz="4" w:space="0" w:color="000000"/>
        <w:left w:val="single" w:sz="4" w:space="0" w:color="000000"/>
        <w:bottom w:val="single" w:sz="4" w:space="0" w:color="000000"/>
      </w:pBdr>
      <w:shd w:val="clear" w:color="FFFFCC" w:fill="FFFFFF"/>
      <w:spacing w:before="100" w:beforeAutospacing="1" w:after="100" w:afterAutospacing="1"/>
    </w:pPr>
    <w:rPr>
      <w:rFonts w:ascii="Book Antiqua" w:hAnsi="Book Antiqua"/>
      <w:sz w:val="20"/>
      <w:szCs w:val="20"/>
    </w:rPr>
  </w:style>
  <w:style w:type="paragraph" w:customStyle="1" w:styleId="xl91">
    <w:name w:val="xl91"/>
    <w:basedOn w:val="Normal"/>
    <w:rsid w:val="009C5E2D"/>
    <w:pPr>
      <w:pBdr>
        <w:top w:val="single" w:sz="4" w:space="0" w:color="000000"/>
        <w:left w:val="single" w:sz="4" w:space="0" w:color="000000"/>
        <w:bottom w:val="single" w:sz="4" w:space="0" w:color="000000"/>
      </w:pBdr>
      <w:spacing w:before="100" w:beforeAutospacing="1" w:after="100" w:afterAutospacing="1"/>
    </w:pPr>
    <w:rPr>
      <w:rFonts w:ascii="Book Antiqua" w:hAnsi="Book Antiqua"/>
      <w:sz w:val="18"/>
      <w:szCs w:val="18"/>
    </w:rPr>
  </w:style>
  <w:style w:type="paragraph" w:customStyle="1" w:styleId="xl92">
    <w:name w:val="xl92"/>
    <w:basedOn w:val="Normal"/>
    <w:rsid w:val="009C5E2D"/>
    <w:pPr>
      <w:pBdr>
        <w:top w:val="single" w:sz="4" w:space="0" w:color="000000"/>
        <w:left w:val="single" w:sz="4" w:space="0" w:color="000000"/>
      </w:pBdr>
      <w:spacing w:before="100" w:beforeAutospacing="1" w:after="100" w:afterAutospacing="1"/>
    </w:pPr>
    <w:rPr>
      <w:rFonts w:ascii="Book Antiqua" w:hAnsi="Book Antiqua"/>
      <w:sz w:val="20"/>
      <w:szCs w:val="20"/>
    </w:rPr>
  </w:style>
  <w:style w:type="paragraph" w:customStyle="1" w:styleId="xl93">
    <w:name w:val="xl93"/>
    <w:basedOn w:val="Normal"/>
    <w:rsid w:val="009C5E2D"/>
    <w:pPr>
      <w:pBdr>
        <w:top w:val="single" w:sz="4" w:space="0" w:color="000000"/>
        <w:left w:val="single" w:sz="4" w:space="0" w:color="000000"/>
        <w:bottom w:val="single" w:sz="4" w:space="0" w:color="000000"/>
      </w:pBdr>
      <w:spacing w:before="100" w:beforeAutospacing="1" w:after="100" w:afterAutospacing="1"/>
      <w:textAlignment w:val="center"/>
    </w:pPr>
    <w:rPr>
      <w:rFonts w:ascii="Book Antiqua" w:hAnsi="Book Antiqua"/>
      <w:sz w:val="20"/>
      <w:szCs w:val="20"/>
    </w:rPr>
  </w:style>
  <w:style w:type="paragraph" w:customStyle="1" w:styleId="xl94">
    <w:name w:val="xl94"/>
    <w:basedOn w:val="Normal"/>
    <w:rsid w:val="009C5E2D"/>
    <w:pPr>
      <w:pBdr>
        <w:top w:val="single" w:sz="4" w:space="0" w:color="000000"/>
        <w:left w:val="single" w:sz="4" w:space="0" w:color="000000"/>
      </w:pBdr>
      <w:spacing w:before="100" w:beforeAutospacing="1" w:after="100" w:afterAutospacing="1"/>
      <w:textAlignment w:val="center"/>
    </w:pPr>
    <w:rPr>
      <w:rFonts w:ascii="Book Antiqua" w:hAnsi="Book Antiqua"/>
      <w:sz w:val="20"/>
      <w:szCs w:val="20"/>
    </w:rPr>
  </w:style>
  <w:style w:type="paragraph" w:customStyle="1" w:styleId="xl95">
    <w:name w:val="xl95"/>
    <w:basedOn w:val="Normal"/>
    <w:rsid w:val="009C5E2D"/>
    <w:pPr>
      <w:pBdr>
        <w:top w:val="single" w:sz="4" w:space="0" w:color="auto"/>
        <w:left w:val="single" w:sz="4" w:space="0" w:color="auto"/>
        <w:bottom w:val="single" w:sz="4" w:space="0" w:color="auto"/>
      </w:pBdr>
      <w:spacing w:before="100" w:beforeAutospacing="1" w:after="100" w:afterAutospacing="1"/>
    </w:pPr>
    <w:rPr>
      <w:rFonts w:ascii="Book Antiqua" w:hAnsi="Book Antiqua"/>
      <w:sz w:val="20"/>
      <w:szCs w:val="20"/>
    </w:rPr>
  </w:style>
  <w:style w:type="paragraph" w:customStyle="1" w:styleId="xl96">
    <w:name w:val="xl96"/>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97">
    <w:name w:val="xl97"/>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98">
    <w:name w:val="xl98"/>
    <w:basedOn w:val="Normal"/>
    <w:rsid w:val="009C5E2D"/>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Book Antiqua" w:hAnsi="Book Antiqua"/>
      <w:sz w:val="20"/>
      <w:szCs w:val="20"/>
    </w:rPr>
  </w:style>
  <w:style w:type="paragraph" w:customStyle="1" w:styleId="xl99">
    <w:name w:val="xl99"/>
    <w:basedOn w:val="Normal"/>
    <w:rsid w:val="009C5E2D"/>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Book Antiqua" w:hAnsi="Book Antiqua"/>
      <w:sz w:val="20"/>
      <w:szCs w:val="20"/>
    </w:rPr>
  </w:style>
  <w:style w:type="paragraph" w:customStyle="1" w:styleId="xl100">
    <w:name w:val="xl100"/>
    <w:basedOn w:val="Normal"/>
    <w:rsid w:val="009C5E2D"/>
    <w:pPr>
      <w:pBdr>
        <w:top w:val="single" w:sz="4" w:space="0" w:color="000000"/>
        <w:left w:val="single" w:sz="4" w:space="0" w:color="000000"/>
        <w:right w:val="single" w:sz="4" w:space="0" w:color="000000"/>
      </w:pBdr>
      <w:spacing w:before="100" w:beforeAutospacing="1" w:after="100" w:afterAutospacing="1"/>
      <w:textAlignment w:val="center"/>
    </w:pPr>
    <w:rPr>
      <w:rFonts w:ascii="Book Antiqua" w:hAnsi="Book Antiqua"/>
      <w:sz w:val="20"/>
      <w:szCs w:val="20"/>
    </w:rPr>
  </w:style>
  <w:style w:type="paragraph" w:customStyle="1" w:styleId="xl101">
    <w:name w:val="xl101"/>
    <w:basedOn w:val="Normal"/>
    <w:rsid w:val="009C5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 Antiqua" w:hAnsi="Book Antiqua"/>
      <w:sz w:val="20"/>
      <w:szCs w:val="20"/>
    </w:rPr>
  </w:style>
  <w:style w:type="table" w:customStyle="1" w:styleId="TableGrid1">
    <w:name w:val="Table Grid1"/>
    <w:basedOn w:val="TableNormal"/>
    <w:next w:val="TableGrid"/>
    <w:uiPriority w:val="59"/>
    <w:rsid w:val="009C5E2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Normal"/>
    <w:rsid w:val="009C5E2D"/>
    <w:pPr>
      <w:widowControl w:val="0"/>
      <w:autoSpaceDE w:val="0"/>
      <w:autoSpaceDN w:val="0"/>
      <w:adjustRightInd w:val="0"/>
      <w:spacing w:line="254" w:lineRule="exact"/>
      <w:jc w:val="both"/>
    </w:pPr>
    <w:rPr>
      <w:lang w:val="en-US" w:eastAsia="en-US"/>
    </w:rPr>
  </w:style>
  <w:style w:type="paragraph" w:customStyle="1" w:styleId="FFTableBody">
    <w:name w:val="FFTable Body"/>
    <w:basedOn w:val="Normal"/>
    <w:rsid w:val="009C5E2D"/>
    <w:pPr>
      <w:spacing w:before="20" w:after="20"/>
    </w:pPr>
    <w:rPr>
      <w:sz w:val="20"/>
      <w:lang w:val="en-US" w:eastAsia="en-US"/>
    </w:rPr>
  </w:style>
  <w:style w:type="paragraph" w:customStyle="1" w:styleId="FFTableBodyBold">
    <w:name w:val="FFTable Body Bold"/>
    <w:basedOn w:val="Normal"/>
    <w:rsid w:val="009C5E2D"/>
    <w:pPr>
      <w:spacing w:before="20" w:after="20"/>
    </w:pPr>
    <w:rPr>
      <w:b/>
      <w:sz w:val="20"/>
      <w:lang w:val="en-US" w:eastAsia="en-US"/>
    </w:rPr>
  </w:style>
  <w:style w:type="paragraph" w:customStyle="1" w:styleId="FFTableHead">
    <w:name w:val="FFTable Head"/>
    <w:basedOn w:val="Normal"/>
    <w:rsid w:val="009C5E2D"/>
    <w:pPr>
      <w:jc w:val="center"/>
    </w:pPr>
    <w:rPr>
      <w:rFonts w:ascii="Arial" w:hAnsi="Arial"/>
      <w:b/>
      <w:i/>
      <w:sz w:val="20"/>
      <w:lang w:val="en-US" w:eastAsia="en-US"/>
    </w:rPr>
  </w:style>
  <w:style w:type="paragraph" w:styleId="ListBullet2">
    <w:name w:val="List Bullet 2"/>
    <w:basedOn w:val="Normal"/>
    <w:autoRedefine/>
    <w:rsid w:val="009C5E2D"/>
    <w:pPr>
      <w:numPr>
        <w:numId w:val="7"/>
      </w:numPr>
      <w:spacing w:before="60" w:after="60"/>
    </w:pPr>
    <w:rPr>
      <w:lang w:val="en-US" w:eastAsia="en-US"/>
    </w:rPr>
  </w:style>
  <w:style w:type="character" w:customStyle="1" w:styleId="MenuItem">
    <w:name w:val="Menu Item"/>
    <w:rsid w:val="009C5E2D"/>
    <w:rPr>
      <w:i/>
    </w:rPr>
  </w:style>
  <w:style w:type="character" w:customStyle="1" w:styleId="FontStyle15">
    <w:name w:val="Font Style15"/>
    <w:uiPriority w:val="99"/>
    <w:rsid w:val="00BA6F90"/>
    <w:rPr>
      <w:rFonts w:ascii="Times New Roman" w:hAnsi="Times New Roman" w:cs="Times New Roman"/>
      <w:b/>
      <w:bCs/>
      <w:color w:val="000000"/>
      <w:sz w:val="28"/>
      <w:szCs w:val="28"/>
    </w:rPr>
  </w:style>
  <w:style w:type="character" w:customStyle="1" w:styleId="ListParagraphChar">
    <w:name w:val="List Paragraph Char"/>
    <w:link w:val="ListParagraph"/>
    <w:uiPriority w:val="34"/>
    <w:locked/>
    <w:rsid w:val="00B34DEB"/>
    <w:rPr>
      <w:sz w:val="24"/>
      <w:lang w:eastAsia="en-US"/>
    </w:rPr>
  </w:style>
  <w:style w:type="table" w:customStyle="1" w:styleId="TableGrid2">
    <w:name w:val="Table Grid2"/>
    <w:basedOn w:val="TableNormal"/>
    <w:next w:val="TableGrid"/>
    <w:uiPriority w:val="39"/>
    <w:rsid w:val="005D13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05F3"/>
    <w:rPr>
      <w:color w:val="605E5C"/>
      <w:shd w:val="clear" w:color="auto" w:fill="E1DFDD"/>
    </w:rPr>
  </w:style>
  <w:style w:type="table" w:customStyle="1" w:styleId="TableGrid3">
    <w:name w:val="Table Grid3"/>
    <w:basedOn w:val="TableNormal"/>
    <w:next w:val="TableGrid"/>
    <w:uiPriority w:val="59"/>
    <w:rsid w:val="003C55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06310">
      <w:bodyDiv w:val="1"/>
      <w:marLeft w:val="0"/>
      <w:marRight w:val="0"/>
      <w:marTop w:val="0"/>
      <w:marBottom w:val="0"/>
      <w:divBdr>
        <w:top w:val="none" w:sz="0" w:space="0" w:color="auto"/>
        <w:left w:val="none" w:sz="0" w:space="0" w:color="auto"/>
        <w:bottom w:val="none" w:sz="0" w:space="0" w:color="auto"/>
        <w:right w:val="none" w:sz="0" w:space="0" w:color="auto"/>
      </w:divBdr>
      <w:divsChild>
        <w:div w:id="135228194">
          <w:marLeft w:val="0"/>
          <w:marRight w:val="0"/>
          <w:marTop w:val="0"/>
          <w:marBottom w:val="0"/>
          <w:divBdr>
            <w:top w:val="none" w:sz="0" w:space="0" w:color="auto"/>
            <w:left w:val="none" w:sz="0" w:space="0" w:color="auto"/>
            <w:bottom w:val="none" w:sz="0" w:space="0" w:color="auto"/>
            <w:right w:val="none" w:sz="0" w:space="0" w:color="auto"/>
          </w:divBdr>
          <w:divsChild>
            <w:div w:id="1132289024">
              <w:marLeft w:val="0"/>
              <w:marRight w:val="0"/>
              <w:marTop w:val="0"/>
              <w:marBottom w:val="0"/>
              <w:divBdr>
                <w:top w:val="none" w:sz="0" w:space="0" w:color="auto"/>
                <w:left w:val="none" w:sz="0" w:space="0" w:color="auto"/>
                <w:bottom w:val="none" w:sz="0" w:space="0" w:color="auto"/>
                <w:right w:val="none" w:sz="0" w:space="0" w:color="auto"/>
              </w:divBdr>
              <w:divsChild>
                <w:div w:id="425884936">
                  <w:marLeft w:val="0"/>
                  <w:marRight w:val="0"/>
                  <w:marTop w:val="0"/>
                  <w:marBottom w:val="0"/>
                  <w:divBdr>
                    <w:top w:val="none" w:sz="0" w:space="0" w:color="auto"/>
                    <w:left w:val="none" w:sz="0" w:space="0" w:color="auto"/>
                    <w:bottom w:val="none" w:sz="0" w:space="0" w:color="auto"/>
                    <w:right w:val="none" w:sz="0" w:space="0" w:color="auto"/>
                  </w:divBdr>
                  <w:divsChild>
                    <w:div w:id="75297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190778">
      <w:bodyDiv w:val="1"/>
      <w:marLeft w:val="0"/>
      <w:marRight w:val="0"/>
      <w:marTop w:val="0"/>
      <w:marBottom w:val="0"/>
      <w:divBdr>
        <w:top w:val="none" w:sz="0" w:space="0" w:color="auto"/>
        <w:left w:val="none" w:sz="0" w:space="0" w:color="auto"/>
        <w:bottom w:val="none" w:sz="0" w:space="0" w:color="auto"/>
        <w:right w:val="none" w:sz="0" w:space="0" w:color="auto"/>
      </w:divBdr>
    </w:div>
    <w:div w:id="444928205">
      <w:bodyDiv w:val="1"/>
      <w:marLeft w:val="0"/>
      <w:marRight w:val="0"/>
      <w:marTop w:val="0"/>
      <w:marBottom w:val="0"/>
      <w:divBdr>
        <w:top w:val="none" w:sz="0" w:space="0" w:color="auto"/>
        <w:left w:val="none" w:sz="0" w:space="0" w:color="auto"/>
        <w:bottom w:val="none" w:sz="0" w:space="0" w:color="auto"/>
        <w:right w:val="none" w:sz="0" w:space="0" w:color="auto"/>
      </w:divBdr>
    </w:div>
    <w:div w:id="993799903">
      <w:bodyDiv w:val="1"/>
      <w:marLeft w:val="0"/>
      <w:marRight w:val="0"/>
      <w:marTop w:val="0"/>
      <w:marBottom w:val="0"/>
      <w:divBdr>
        <w:top w:val="none" w:sz="0" w:space="0" w:color="auto"/>
        <w:left w:val="none" w:sz="0" w:space="0" w:color="auto"/>
        <w:bottom w:val="none" w:sz="0" w:space="0" w:color="auto"/>
        <w:right w:val="none" w:sz="0" w:space="0" w:color="auto"/>
      </w:divBdr>
    </w:div>
    <w:div w:id="1006206296">
      <w:bodyDiv w:val="1"/>
      <w:marLeft w:val="0"/>
      <w:marRight w:val="0"/>
      <w:marTop w:val="0"/>
      <w:marBottom w:val="0"/>
      <w:divBdr>
        <w:top w:val="none" w:sz="0" w:space="0" w:color="auto"/>
        <w:left w:val="none" w:sz="0" w:space="0" w:color="auto"/>
        <w:bottom w:val="none" w:sz="0" w:space="0" w:color="auto"/>
        <w:right w:val="none" w:sz="0" w:space="0" w:color="auto"/>
      </w:divBdr>
    </w:div>
    <w:div w:id="1108307507">
      <w:bodyDiv w:val="1"/>
      <w:marLeft w:val="0"/>
      <w:marRight w:val="0"/>
      <w:marTop w:val="0"/>
      <w:marBottom w:val="0"/>
      <w:divBdr>
        <w:top w:val="none" w:sz="0" w:space="0" w:color="auto"/>
        <w:left w:val="none" w:sz="0" w:space="0" w:color="auto"/>
        <w:bottom w:val="none" w:sz="0" w:space="0" w:color="auto"/>
        <w:right w:val="none" w:sz="0" w:space="0" w:color="auto"/>
      </w:divBdr>
    </w:div>
    <w:div w:id="1276058912">
      <w:bodyDiv w:val="1"/>
      <w:marLeft w:val="0"/>
      <w:marRight w:val="0"/>
      <w:marTop w:val="0"/>
      <w:marBottom w:val="0"/>
      <w:divBdr>
        <w:top w:val="none" w:sz="0" w:space="0" w:color="auto"/>
        <w:left w:val="none" w:sz="0" w:space="0" w:color="auto"/>
        <w:bottom w:val="none" w:sz="0" w:space="0" w:color="auto"/>
        <w:right w:val="none" w:sz="0" w:space="0" w:color="auto"/>
      </w:divBdr>
    </w:div>
    <w:div w:id="1293370119">
      <w:bodyDiv w:val="1"/>
      <w:marLeft w:val="0"/>
      <w:marRight w:val="0"/>
      <w:marTop w:val="0"/>
      <w:marBottom w:val="0"/>
      <w:divBdr>
        <w:top w:val="none" w:sz="0" w:space="0" w:color="auto"/>
        <w:left w:val="none" w:sz="0" w:space="0" w:color="auto"/>
        <w:bottom w:val="none" w:sz="0" w:space="0" w:color="auto"/>
        <w:right w:val="none" w:sz="0" w:space="0" w:color="auto"/>
      </w:divBdr>
    </w:div>
    <w:div w:id="1303535182">
      <w:bodyDiv w:val="1"/>
      <w:marLeft w:val="0"/>
      <w:marRight w:val="0"/>
      <w:marTop w:val="0"/>
      <w:marBottom w:val="0"/>
      <w:divBdr>
        <w:top w:val="none" w:sz="0" w:space="0" w:color="auto"/>
        <w:left w:val="none" w:sz="0" w:space="0" w:color="auto"/>
        <w:bottom w:val="none" w:sz="0" w:space="0" w:color="auto"/>
        <w:right w:val="none" w:sz="0" w:space="0" w:color="auto"/>
      </w:divBdr>
    </w:div>
    <w:div w:id="1375302082">
      <w:bodyDiv w:val="1"/>
      <w:marLeft w:val="0"/>
      <w:marRight w:val="0"/>
      <w:marTop w:val="0"/>
      <w:marBottom w:val="0"/>
      <w:divBdr>
        <w:top w:val="none" w:sz="0" w:space="0" w:color="auto"/>
        <w:left w:val="none" w:sz="0" w:space="0" w:color="auto"/>
        <w:bottom w:val="none" w:sz="0" w:space="0" w:color="auto"/>
        <w:right w:val="none" w:sz="0" w:space="0" w:color="auto"/>
      </w:divBdr>
    </w:div>
    <w:div w:id="1454207122">
      <w:bodyDiv w:val="1"/>
      <w:marLeft w:val="0"/>
      <w:marRight w:val="0"/>
      <w:marTop w:val="0"/>
      <w:marBottom w:val="0"/>
      <w:divBdr>
        <w:top w:val="none" w:sz="0" w:space="0" w:color="auto"/>
        <w:left w:val="none" w:sz="0" w:space="0" w:color="auto"/>
        <w:bottom w:val="none" w:sz="0" w:space="0" w:color="auto"/>
        <w:right w:val="none" w:sz="0" w:space="0" w:color="auto"/>
      </w:divBdr>
    </w:div>
    <w:div w:id="1480338769">
      <w:bodyDiv w:val="1"/>
      <w:marLeft w:val="0"/>
      <w:marRight w:val="0"/>
      <w:marTop w:val="0"/>
      <w:marBottom w:val="0"/>
      <w:divBdr>
        <w:top w:val="none" w:sz="0" w:space="0" w:color="auto"/>
        <w:left w:val="none" w:sz="0" w:space="0" w:color="auto"/>
        <w:bottom w:val="none" w:sz="0" w:space="0" w:color="auto"/>
        <w:right w:val="none" w:sz="0" w:space="0" w:color="auto"/>
      </w:divBdr>
    </w:div>
    <w:div w:id="1482112035">
      <w:bodyDiv w:val="1"/>
      <w:marLeft w:val="0"/>
      <w:marRight w:val="0"/>
      <w:marTop w:val="0"/>
      <w:marBottom w:val="0"/>
      <w:divBdr>
        <w:top w:val="none" w:sz="0" w:space="0" w:color="auto"/>
        <w:left w:val="none" w:sz="0" w:space="0" w:color="auto"/>
        <w:bottom w:val="none" w:sz="0" w:space="0" w:color="auto"/>
        <w:right w:val="none" w:sz="0" w:space="0" w:color="auto"/>
      </w:divBdr>
    </w:div>
    <w:div w:id="1570457121">
      <w:bodyDiv w:val="1"/>
      <w:marLeft w:val="0"/>
      <w:marRight w:val="0"/>
      <w:marTop w:val="0"/>
      <w:marBottom w:val="0"/>
      <w:divBdr>
        <w:top w:val="none" w:sz="0" w:space="0" w:color="auto"/>
        <w:left w:val="none" w:sz="0" w:space="0" w:color="auto"/>
        <w:bottom w:val="none" w:sz="0" w:space="0" w:color="auto"/>
        <w:right w:val="none" w:sz="0" w:space="0" w:color="auto"/>
      </w:divBdr>
    </w:div>
    <w:div w:id="1959946096">
      <w:bodyDiv w:val="1"/>
      <w:marLeft w:val="0"/>
      <w:marRight w:val="0"/>
      <w:marTop w:val="0"/>
      <w:marBottom w:val="0"/>
      <w:divBdr>
        <w:top w:val="none" w:sz="0" w:space="0" w:color="auto"/>
        <w:left w:val="none" w:sz="0" w:space="0" w:color="auto"/>
        <w:bottom w:val="none" w:sz="0" w:space="0" w:color="auto"/>
        <w:right w:val="none" w:sz="0" w:space="0" w:color="auto"/>
      </w:divBdr>
    </w:div>
    <w:div w:id="2038505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litgrid.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C11FF-6825-46CD-A8A6-A302F098C0C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561</TotalTime>
  <Pages>3</Pages>
  <Words>1435</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lpstr>
    </vt:vector>
  </TitlesOfParts>
  <Company>Litgrid</Company>
  <LinksUpToDate>false</LinksUpToDate>
  <CharactersWithSpaces>9596</CharactersWithSpaces>
  <SharedDoc>false</SharedDoc>
  <HLinks>
    <vt:vector size="6" baseType="variant">
      <vt:variant>
        <vt:i4>5898294</vt:i4>
      </vt:variant>
      <vt:variant>
        <vt:i4>0</vt:i4>
      </vt:variant>
      <vt:variant>
        <vt:i4>0</vt:i4>
      </vt:variant>
      <vt:variant>
        <vt:i4>5</vt:i4>
      </vt:variant>
      <vt:variant>
        <vt:lpwstr>mailto:servitutai.info@litgrid.eu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Litgrid</dc:creator>
  <cp:keywords/>
  <dc:description/>
  <cp:lastModifiedBy>Skirmantė Dubovikienė</cp:lastModifiedBy>
  <cp:revision>140</cp:revision>
  <cp:lastPrinted>2017-03-31T10:11:00Z</cp:lastPrinted>
  <dcterms:created xsi:type="dcterms:W3CDTF">2023-07-02T20:18:00Z</dcterms:created>
  <dcterms:modified xsi:type="dcterms:W3CDTF">2026-01-15T11:26:00Z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2022-06-30T10:36:08Z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38769870-125a-4015-a550-1beb7412cb56</vt:lpwstr>
  </property>
  <property fmtid="{D5CDD505-2E9C-101B-9397-08002B2CF9AE}" pid="8" name="MSIP_Label_32ae7b5d-0aac-474b-ae2b-02c331ef2874_ContentBits">
    <vt:lpwstr>0</vt:lpwstr>
  </property>
</Properties>
</file>